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3C3" w:rsidRPr="00886BE2" w:rsidRDefault="001243C3" w:rsidP="001243C3">
      <w:pPr>
        <w:ind w:firstLineChars="445" w:firstLine="1608"/>
        <w:rPr>
          <w:rFonts w:eastAsia="隶书"/>
          <w:b/>
          <w:sz w:val="36"/>
        </w:rPr>
      </w:pPr>
      <w:r w:rsidRPr="00886BE2">
        <w:rPr>
          <w:rFonts w:eastAsia="隶书" w:hint="eastAsia"/>
          <w:b/>
          <w:sz w:val="36"/>
        </w:rPr>
        <w:t>招生学科专业和主要研究方向简介</w:t>
      </w:r>
    </w:p>
    <w:p w:rsidR="001243C3" w:rsidRPr="00886BE2" w:rsidRDefault="001243C3" w:rsidP="001243C3">
      <w:pPr>
        <w:ind w:firstLineChars="97" w:firstLine="312"/>
      </w:pPr>
      <w:r w:rsidRPr="00886BE2">
        <w:rPr>
          <w:rFonts w:eastAsia="隶书" w:hint="eastAsia"/>
          <w:b/>
          <w:sz w:val="32"/>
        </w:rPr>
        <w:t xml:space="preserve"> </w:t>
      </w:r>
      <w:r w:rsidRPr="00886BE2">
        <w:rPr>
          <w:rFonts w:eastAsia="隶书" w:hint="eastAsia"/>
          <w:b/>
          <w:sz w:val="32"/>
        </w:rPr>
        <w:t>植物学专业</w:t>
      </w:r>
      <w:r w:rsidRPr="00886BE2">
        <w:rPr>
          <w:rFonts w:eastAsia="隶书"/>
          <w:b/>
          <w:sz w:val="32"/>
        </w:rPr>
        <w:t xml:space="preserve"> </w:t>
      </w:r>
      <w:r w:rsidRPr="00886BE2">
        <w:rPr>
          <w:rFonts w:hint="eastAsia"/>
          <w:b/>
        </w:rPr>
        <w:t>(</w:t>
      </w:r>
      <w:r w:rsidRPr="00886BE2">
        <w:rPr>
          <w:rFonts w:hint="eastAsia"/>
          <w:b/>
        </w:rPr>
        <w:t>硕士学位点</w:t>
      </w:r>
      <w:r w:rsidRPr="00886BE2">
        <w:rPr>
          <w:rFonts w:hint="eastAsia"/>
          <w:b/>
        </w:rPr>
        <w:t>071001)</w:t>
      </w:r>
      <w:r w:rsidRPr="00886BE2">
        <w:rPr>
          <w:rFonts w:hint="eastAsia"/>
          <w:szCs w:val="21"/>
        </w:rPr>
        <w:t>含植物多样性、植物生理学两个研究方向。</w:t>
      </w:r>
    </w:p>
    <w:p w:rsidR="001243C3" w:rsidRPr="00886BE2" w:rsidRDefault="001243C3" w:rsidP="001243C3">
      <w:pPr>
        <w:rPr>
          <w:szCs w:val="21"/>
        </w:rPr>
      </w:pPr>
      <w:r w:rsidRPr="00886BE2">
        <w:rPr>
          <w:rFonts w:hint="eastAsia"/>
          <w:b/>
        </w:rPr>
        <w:t xml:space="preserve">    </w:t>
      </w:r>
      <w:r w:rsidRPr="00886BE2">
        <w:rPr>
          <w:rFonts w:hint="eastAsia"/>
          <w:b/>
        </w:rPr>
        <w:t>植物多样性：</w:t>
      </w:r>
      <w:r w:rsidRPr="00886BE2">
        <w:rPr>
          <w:rFonts w:hint="eastAsia"/>
          <w:szCs w:val="21"/>
        </w:rPr>
        <w:t>针对中国东北植物区系起源、发生和地理联系以及东北主要植物类群进行分类及系统演化研究，重点进行</w:t>
      </w:r>
      <w:proofErr w:type="gramStart"/>
      <w:r w:rsidRPr="00886BE2">
        <w:rPr>
          <w:rFonts w:hint="eastAsia"/>
          <w:szCs w:val="21"/>
        </w:rPr>
        <w:t>专科属及特有</w:t>
      </w:r>
      <w:proofErr w:type="gramEnd"/>
      <w:r w:rsidRPr="00886BE2">
        <w:rPr>
          <w:rFonts w:hint="eastAsia"/>
          <w:szCs w:val="21"/>
        </w:rPr>
        <w:t>植物的研究；对中国东北主要植被类型进行生物多样性以及谱系结构研究，为中国东北地区植物资源合理利用及生物多样性保护奠定基础，为国家决策提供基础数据。</w:t>
      </w:r>
    </w:p>
    <w:p w:rsidR="001243C3" w:rsidRPr="00886BE2" w:rsidRDefault="001243C3" w:rsidP="001243C3">
      <w:pPr>
        <w:rPr>
          <w:szCs w:val="21"/>
        </w:rPr>
      </w:pPr>
      <w:r w:rsidRPr="00886BE2">
        <w:rPr>
          <w:rFonts w:hint="eastAsia"/>
          <w:b/>
          <w:szCs w:val="21"/>
        </w:rPr>
        <w:t xml:space="preserve">    </w:t>
      </w:r>
      <w:r w:rsidRPr="00886BE2">
        <w:rPr>
          <w:rFonts w:hint="eastAsia"/>
          <w:b/>
          <w:szCs w:val="21"/>
        </w:rPr>
        <w:t>植物生理学：</w:t>
      </w:r>
      <w:r w:rsidRPr="00886BE2">
        <w:rPr>
          <w:szCs w:val="21"/>
        </w:rPr>
        <w:t>以我国中高纬度温带森林生态系统中的木本植物为主要研究对象，以植物生理学技术手段研究我国东北地区林业相关的重要问题，探讨土壤－植被－大气连续体中植物在个体和群落水平上的水分吸收、传导和散失的生理学过程和树木水分平衡的维持机制，从水分生理角度揭示森林对全球变化和人类活动等干扰的响应机制。</w:t>
      </w:r>
    </w:p>
    <w:p w:rsidR="001243C3" w:rsidRPr="00886BE2" w:rsidRDefault="001243C3" w:rsidP="001243C3">
      <w:r w:rsidRPr="00886BE2">
        <w:rPr>
          <w:rFonts w:eastAsia="隶书"/>
          <w:b/>
          <w:sz w:val="32"/>
          <w:szCs w:val="32"/>
        </w:rPr>
        <w:t xml:space="preserve"> </w:t>
      </w:r>
      <w:r w:rsidRPr="00886BE2">
        <w:rPr>
          <w:rFonts w:eastAsia="隶书" w:hint="eastAsia"/>
          <w:b/>
          <w:sz w:val="32"/>
          <w:szCs w:val="32"/>
        </w:rPr>
        <w:t xml:space="preserve">  </w:t>
      </w:r>
      <w:r w:rsidRPr="00886BE2">
        <w:rPr>
          <w:rFonts w:eastAsia="隶书" w:hint="eastAsia"/>
          <w:b/>
          <w:sz w:val="32"/>
          <w:szCs w:val="32"/>
        </w:rPr>
        <w:t>微生物学专业</w:t>
      </w:r>
      <w:r w:rsidRPr="00886BE2">
        <w:rPr>
          <w:rFonts w:ascii="宋体" w:hAnsi="宋体" w:hint="eastAsia"/>
          <w:b/>
        </w:rPr>
        <w:t>（硕士、博士学位点071005）</w:t>
      </w:r>
      <w:r w:rsidRPr="00886BE2">
        <w:rPr>
          <w:rFonts w:hint="eastAsia"/>
        </w:rPr>
        <w:t>含微生物生态学、环境微生物学、农业微生物学、</w:t>
      </w:r>
      <w:r w:rsidRPr="00886BE2">
        <w:rPr>
          <w:rFonts w:ascii="Tahoma" w:hAnsi="Tahoma" w:cs="Tahoma" w:hint="eastAsia"/>
          <w:szCs w:val="21"/>
        </w:rPr>
        <w:t>真菌</w:t>
      </w:r>
      <w:r w:rsidRPr="00886BE2">
        <w:rPr>
          <w:rFonts w:ascii="Tahoma" w:hAnsi="Tahoma" w:cs="Tahoma"/>
          <w:szCs w:val="21"/>
        </w:rPr>
        <w:t>多样性与</w:t>
      </w:r>
      <w:r w:rsidRPr="00886BE2">
        <w:rPr>
          <w:rFonts w:ascii="Tahoma" w:hAnsi="Tahoma" w:cs="Tahoma" w:hint="eastAsia"/>
          <w:szCs w:val="21"/>
        </w:rPr>
        <w:t>演</w:t>
      </w:r>
      <w:r w:rsidRPr="00886BE2">
        <w:rPr>
          <w:rFonts w:ascii="Tahoma" w:hAnsi="Tahoma" w:cs="Tahoma"/>
          <w:szCs w:val="21"/>
        </w:rPr>
        <w:t>化</w:t>
      </w:r>
      <w:r w:rsidRPr="00886BE2">
        <w:rPr>
          <w:rFonts w:hint="eastAsia"/>
        </w:rPr>
        <w:t>、生物工程五个研究方向。</w:t>
      </w:r>
    </w:p>
    <w:p w:rsidR="001243C3" w:rsidRPr="00886BE2" w:rsidRDefault="001243C3" w:rsidP="001243C3">
      <w:pPr>
        <w:rPr>
          <w:rFonts w:ascii="Calibri" w:hAnsi="Calibri" w:cs="Tahoma"/>
          <w:szCs w:val="21"/>
        </w:rPr>
      </w:pPr>
      <w:r w:rsidRPr="00886BE2">
        <w:rPr>
          <w:rFonts w:hint="eastAsia"/>
          <w:b/>
          <w:szCs w:val="21"/>
        </w:rPr>
        <w:t xml:space="preserve">    </w:t>
      </w:r>
      <w:r w:rsidRPr="00886BE2">
        <w:rPr>
          <w:rFonts w:hint="eastAsia"/>
          <w:b/>
          <w:szCs w:val="21"/>
        </w:rPr>
        <w:t>微生物生态学：</w:t>
      </w:r>
      <w:r w:rsidRPr="00886BE2">
        <w:rPr>
          <w:rFonts w:hint="eastAsia"/>
          <w:spacing w:val="-4"/>
          <w:szCs w:val="21"/>
        </w:rPr>
        <w:t>微生物生态学为主要研究方向，以现代分子生物学、分子生态学研究技术和方法为基础，</w:t>
      </w:r>
      <w:r w:rsidRPr="00886BE2">
        <w:rPr>
          <w:rFonts w:ascii="Tahoma" w:hAnsi="Tahoma" w:cs="Tahoma"/>
          <w:szCs w:val="21"/>
        </w:rPr>
        <w:t>研究典型生态系统土壤微生物群落结构组成和变化规律</w:t>
      </w:r>
      <w:r w:rsidRPr="00886BE2">
        <w:rPr>
          <w:rFonts w:ascii="Tahoma" w:hAnsi="Tahoma" w:cs="Tahoma" w:hint="eastAsia"/>
          <w:szCs w:val="21"/>
        </w:rPr>
        <w:t>；</w:t>
      </w:r>
      <w:r w:rsidRPr="00886BE2">
        <w:rPr>
          <w:rFonts w:ascii="Tahoma" w:hAnsi="Tahoma" w:cs="Tahoma"/>
          <w:szCs w:val="21"/>
        </w:rPr>
        <w:t>微生物来源碳氮的周转和截获情况</w:t>
      </w:r>
      <w:r w:rsidRPr="00886BE2">
        <w:rPr>
          <w:rFonts w:ascii="Tahoma" w:hAnsi="Tahoma" w:cs="Tahoma" w:hint="eastAsia"/>
          <w:szCs w:val="21"/>
        </w:rPr>
        <w:t>以及</w:t>
      </w:r>
      <w:r w:rsidRPr="00886BE2">
        <w:rPr>
          <w:rFonts w:ascii="Tahoma" w:hAnsi="Tahoma" w:cs="Tahoma"/>
          <w:szCs w:val="21"/>
        </w:rPr>
        <w:t>微生物群落和其生境角色对全球变化的响应与转变</w:t>
      </w:r>
      <w:r w:rsidRPr="00886BE2">
        <w:rPr>
          <w:rFonts w:ascii="Tahoma" w:hAnsi="Tahoma" w:cs="Tahoma" w:hint="eastAsia"/>
          <w:szCs w:val="21"/>
        </w:rPr>
        <w:t>。</w:t>
      </w:r>
    </w:p>
    <w:p w:rsidR="001243C3" w:rsidRPr="00886BE2" w:rsidRDefault="001243C3" w:rsidP="001243C3">
      <w:pPr>
        <w:rPr>
          <w:spacing w:val="-4"/>
          <w:szCs w:val="21"/>
        </w:rPr>
      </w:pPr>
      <w:r w:rsidRPr="00886BE2">
        <w:rPr>
          <w:rFonts w:hint="eastAsia"/>
          <w:b/>
          <w:szCs w:val="21"/>
        </w:rPr>
        <w:t xml:space="preserve">    </w:t>
      </w:r>
      <w:r w:rsidRPr="00886BE2">
        <w:rPr>
          <w:rFonts w:hint="eastAsia"/>
          <w:b/>
          <w:szCs w:val="21"/>
        </w:rPr>
        <w:t>环境微生物学</w:t>
      </w:r>
      <w:r w:rsidRPr="00886BE2">
        <w:rPr>
          <w:rFonts w:hint="eastAsia"/>
          <w:b/>
          <w:szCs w:val="21"/>
        </w:rPr>
        <w:t>:</w:t>
      </w:r>
      <w:r w:rsidRPr="00886BE2">
        <w:rPr>
          <w:rFonts w:ascii="宋体" w:hAnsi="宋体" w:hint="eastAsia"/>
          <w:sz w:val="24"/>
        </w:rPr>
        <w:t xml:space="preserve"> </w:t>
      </w:r>
      <w:r w:rsidRPr="00886BE2">
        <w:rPr>
          <w:rFonts w:hint="eastAsia"/>
          <w:spacing w:val="-4"/>
          <w:szCs w:val="21"/>
        </w:rPr>
        <w:t>以污染环境治理</w:t>
      </w:r>
      <w:r w:rsidRPr="00886BE2">
        <w:rPr>
          <w:rFonts w:hint="eastAsia"/>
          <w:spacing w:val="-4"/>
          <w:szCs w:val="21"/>
        </w:rPr>
        <w:t>/</w:t>
      </w:r>
      <w:r w:rsidRPr="00886BE2">
        <w:rPr>
          <w:rFonts w:hint="eastAsia"/>
          <w:spacing w:val="-4"/>
          <w:szCs w:val="21"/>
        </w:rPr>
        <w:t>修复与土壤碳氮循环中的关键微生物过程为研究对象</w:t>
      </w:r>
      <w:r w:rsidRPr="00886BE2">
        <w:rPr>
          <w:rFonts w:hint="eastAsia"/>
          <w:spacing w:val="-4"/>
          <w:szCs w:val="21"/>
        </w:rPr>
        <w:t>,</w:t>
      </w:r>
      <w:r w:rsidRPr="00886BE2">
        <w:rPr>
          <w:rFonts w:hint="eastAsia"/>
          <w:spacing w:val="-4"/>
          <w:szCs w:val="21"/>
        </w:rPr>
        <w:t>利用现代微生物学及分子生物学方法和手段，开展环境微生物学理论和应用技术方面的创新性研究工作，重点开展了污水生物净化、污染土壤</w:t>
      </w:r>
      <w:r w:rsidRPr="00886BE2">
        <w:rPr>
          <w:rFonts w:hint="eastAsia"/>
          <w:spacing w:val="-4"/>
          <w:szCs w:val="21"/>
        </w:rPr>
        <w:t>/</w:t>
      </w:r>
      <w:r w:rsidRPr="00886BE2">
        <w:rPr>
          <w:rFonts w:hint="eastAsia"/>
          <w:spacing w:val="-4"/>
          <w:szCs w:val="21"/>
        </w:rPr>
        <w:t>水体生态修复、温室气体的产生机制与控制、土壤物质循环及土壤改良、矿物资源和石油开采、废弃物资源化利用、环境监测与评价等方面的微生物学理论、技术及应用研究工作。</w:t>
      </w:r>
    </w:p>
    <w:p w:rsidR="001243C3" w:rsidRPr="00886BE2" w:rsidRDefault="001243C3" w:rsidP="001243C3">
      <w:r w:rsidRPr="00886BE2">
        <w:rPr>
          <w:rFonts w:ascii="Tahoma" w:hAnsi="Tahoma" w:cs="Tahoma" w:hint="eastAsia"/>
          <w:b/>
          <w:szCs w:val="21"/>
        </w:rPr>
        <w:t xml:space="preserve">    </w:t>
      </w:r>
      <w:r w:rsidRPr="00886BE2">
        <w:rPr>
          <w:rFonts w:ascii="Tahoma" w:hAnsi="Tahoma" w:cs="Tahoma" w:hint="eastAsia"/>
          <w:b/>
          <w:szCs w:val="21"/>
        </w:rPr>
        <w:t>农业微生物学</w:t>
      </w:r>
      <w:r w:rsidRPr="00886BE2">
        <w:rPr>
          <w:rFonts w:ascii="Tahoma" w:hAnsi="Tahoma" w:cs="Tahoma" w:hint="eastAsia"/>
          <w:szCs w:val="21"/>
        </w:rPr>
        <w:t>：</w:t>
      </w:r>
      <w:r w:rsidRPr="00886BE2">
        <w:rPr>
          <w:rFonts w:ascii="Calibri" w:hAnsi="Calibri" w:cs="Tahoma" w:hint="eastAsia"/>
          <w:szCs w:val="21"/>
        </w:rPr>
        <w:t>以土壤及其海洋微生物资源为基础，结合农业生产实际需求，重点开展多功能微生物肥料、微生物菌剂及其生物农药研发等基础和应用基础的研究工作；开展以微生物修复技术为核心的污染环境和退化农田土壤及其农药污染土壤的生物修复技术及其相关产品的研发工作；开展针对农作物病虫草害生物防治开发新型微生物源制剂及其相关新产品研发等方面的研究工作。</w:t>
      </w:r>
    </w:p>
    <w:p w:rsidR="001243C3" w:rsidRPr="00886BE2" w:rsidRDefault="001243C3" w:rsidP="001243C3">
      <w:pPr>
        <w:rPr>
          <w:rFonts w:ascii="Tahoma" w:hAnsi="Tahoma" w:cs="Tahoma"/>
          <w:szCs w:val="21"/>
        </w:rPr>
      </w:pPr>
      <w:r w:rsidRPr="00886BE2">
        <w:rPr>
          <w:rFonts w:hint="eastAsia"/>
          <w:b/>
        </w:rPr>
        <w:t xml:space="preserve">    </w:t>
      </w:r>
      <w:r w:rsidRPr="00886BE2">
        <w:rPr>
          <w:rFonts w:ascii="Tahoma" w:hAnsi="Tahoma" w:cs="Tahoma" w:hint="eastAsia"/>
          <w:b/>
          <w:szCs w:val="21"/>
        </w:rPr>
        <w:t>真菌</w:t>
      </w:r>
      <w:r w:rsidRPr="00886BE2">
        <w:rPr>
          <w:rFonts w:ascii="Tahoma" w:hAnsi="Tahoma" w:cs="Tahoma"/>
          <w:b/>
          <w:szCs w:val="21"/>
        </w:rPr>
        <w:t>多样性与</w:t>
      </w:r>
      <w:r w:rsidRPr="00886BE2">
        <w:rPr>
          <w:rFonts w:ascii="Tahoma" w:hAnsi="Tahoma" w:cs="Tahoma" w:hint="eastAsia"/>
          <w:b/>
          <w:szCs w:val="21"/>
        </w:rPr>
        <w:t>演</w:t>
      </w:r>
      <w:r w:rsidRPr="00886BE2">
        <w:rPr>
          <w:rFonts w:ascii="Tahoma" w:hAnsi="Tahoma" w:cs="Tahoma"/>
          <w:b/>
          <w:szCs w:val="21"/>
        </w:rPr>
        <w:t>化：</w:t>
      </w:r>
      <w:r w:rsidRPr="00886BE2">
        <w:rPr>
          <w:rFonts w:ascii="Tahoma" w:hAnsi="Tahoma" w:cs="Tahoma" w:hint="eastAsia"/>
          <w:szCs w:val="21"/>
        </w:rPr>
        <w:t>以森林</w:t>
      </w:r>
      <w:r w:rsidRPr="00886BE2">
        <w:rPr>
          <w:rFonts w:ascii="Tahoma" w:hAnsi="Tahoma" w:cs="Tahoma"/>
          <w:szCs w:val="21"/>
        </w:rPr>
        <w:t>生态系统中</w:t>
      </w:r>
      <w:r w:rsidRPr="00886BE2">
        <w:rPr>
          <w:rFonts w:ascii="Tahoma" w:hAnsi="Tahoma" w:cs="Tahoma" w:hint="eastAsia"/>
          <w:szCs w:val="21"/>
        </w:rPr>
        <w:t>的真菌，</w:t>
      </w:r>
      <w:r w:rsidRPr="00886BE2">
        <w:rPr>
          <w:rFonts w:ascii="Tahoma" w:hAnsi="Tahoma" w:cs="Tahoma"/>
          <w:szCs w:val="21"/>
        </w:rPr>
        <w:t>特别是</w:t>
      </w:r>
      <w:r w:rsidRPr="00886BE2">
        <w:rPr>
          <w:rFonts w:ascii="Tahoma" w:hAnsi="Tahoma" w:cs="Tahoma" w:hint="eastAsia"/>
          <w:szCs w:val="21"/>
        </w:rPr>
        <w:t>木材（及</w:t>
      </w:r>
      <w:r w:rsidRPr="00886BE2">
        <w:rPr>
          <w:rFonts w:ascii="Tahoma" w:hAnsi="Tahoma" w:cs="Tahoma"/>
          <w:szCs w:val="21"/>
        </w:rPr>
        <w:t>凋落物</w:t>
      </w:r>
      <w:r w:rsidRPr="00886BE2">
        <w:rPr>
          <w:rFonts w:ascii="Tahoma" w:hAnsi="Tahoma" w:cs="Tahoma" w:hint="eastAsia"/>
          <w:szCs w:val="21"/>
        </w:rPr>
        <w:t>）</w:t>
      </w:r>
      <w:r w:rsidRPr="00886BE2">
        <w:rPr>
          <w:rFonts w:ascii="Tahoma" w:hAnsi="Tahoma" w:cs="Tahoma"/>
          <w:szCs w:val="21"/>
        </w:rPr>
        <w:t>降解真菌</w:t>
      </w:r>
      <w:r w:rsidRPr="00886BE2">
        <w:rPr>
          <w:rFonts w:ascii="Tahoma" w:hAnsi="Tahoma" w:cs="Tahoma" w:hint="eastAsia"/>
          <w:szCs w:val="21"/>
        </w:rPr>
        <w:t>和</w:t>
      </w:r>
      <w:r w:rsidRPr="00886BE2">
        <w:rPr>
          <w:rFonts w:ascii="Tahoma" w:hAnsi="Tahoma" w:cs="Tahoma"/>
          <w:szCs w:val="21"/>
        </w:rPr>
        <w:t>菌根真菌为研究对象，以</w:t>
      </w:r>
      <w:r w:rsidRPr="00886BE2">
        <w:rPr>
          <w:rFonts w:ascii="Tahoma" w:hAnsi="Tahoma" w:cs="Tahoma" w:hint="eastAsia"/>
          <w:szCs w:val="21"/>
        </w:rPr>
        <w:t>分类学、分子生物学、</w:t>
      </w:r>
      <w:r w:rsidRPr="00886BE2">
        <w:rPr>
          <w:rFonts w:ascii="Tahoma" w:hAnsi="Tahoma" w:cs="Tahoma"/>
          <w:szCs w:val="21"/>
        </w:rPr>
        <w:t>基因组学</w:t>
      </w:r>
      <w:r w:rsidRPr="00886BE2">
        <w:rPr>
          <w:rFonts w:ascii="Tahoma" w:hAnsi="Tahoma" w:cs="Tahoma" w:hint="eastAsia"/>
          <w:szCs w:val="21"/>
        </w:rPr>
        <w:t>和</w:t>
      </w:r>
      <w:r w:rsidRPr="00886BE2">
        <w:rPr>
          <w:rFonts w:ascii="Tahoma" w:hAnsi="Tahoma" w:cs="Tahoma"/>
          <w:szCs w:val="21"/>
        </w:rPr>
        <w:t>生态学研究方法</w:t>
      </w:r>
      <w:r w:rsidRPr="00886BE2">
        <w:rPr>
          <w:rFonts w:ascii="Tahoma" w:hAnsi="Tahoma" w:cs="Tahoma" w:hint="eastAsia"/>
          <w:szCs w:val="21"/>
        </w:rPr>
        <w:t>相</w:t>
      </w:r>
      <w:r w:rsidRPr="00886BE2">
        <w:rPr>
          <w:rFonts w:ascii="Tahoma" w:hAnsi="Tahoma" w:cs="Tahoma"/>
          <w:szCs w:val="21"/>
        </w:rPr>
        <w:t>结合，</w:t>
      </w:r>
      <w:r w:rsidRPr="00886BE2">
        <w:rPr>
          <w:rFonts w:ascii="Tahoma" w:hAnsi="Tahoma" w:cs="Tahoma" w:hint="eastAsia"/>
          <w:szCs w:val="21"/>
        </w:rPr>
        <w:t>开展</w:t>
      </w:r>
      <w:r w:rsidRPr="00886BE2">
        <w:rPr>
          <w:rFonts w:ascii="Tahoma" w:hAnsi="Tahoma" w:cs="Tahoma"/>
          <w:szCs w:val="21"/>
        </w:rPr>
        <w:t>真菌物种多样性、分子系统发育</w:t>
      </w:r>
      <w:r w:rsidRPr="00886BE2">
        <w:rPr>
          <w:rFonts w:ascii="Tahoma" w:hAnsi="Tahoma" w:cs="Tahoma" w:hint="eastAsia"/>
          <w:szCs w:val="21"/>
        </w:rPr>
        <w:t>、</w:t>
      </w:r>
      <w:r w:rsidRPr="00886BE2">
        <w:rPr>
          <w:rFonts w:ascii="Tahoma" w:hAnsi="Tahoma" w:cs="Tahoma"/>
          <w:szCs w:val="21"/>
        </w:rPr>
        <w:t>物种</w:t>
      </w:r>
      <w:r w:rsidRPr="00886BE2">
        <w:rPr>
          <w:rFonts w:ascii="Tahoma" w:hAnsi="Tahoma" w:cs="Tahoma" w:hint="eastAsia"/>
          <w:szCs w:val="21"/>
        </w:rPr>
        <w:t>形成及其与</w:t>
      </w:r>
      <w:r w:rsidRPr="00886BE2">
        <w:rPr>
          <w:rFonts w:ascii="Tahoma" w:hAnsi="Tahoma" w:cs="Tahoma"/>
          <w:szCs w:val="21"/>
        </w:rPr>
        <w:t>寄主的</w:t>
      </w:r>
      <w:r w:rsidRPr="00886BE2">
        <w:rPr>
          <w:rFonts w:ascii="Tahoma" w:hAnsi="Tahoma" w:cs="Tahoma" w:hint="eastAsia"/>
          <w:szCs w:val="21"/>
        </w:rPr>
        <w:t>协同演化、真菌生物地理学</w:t>
      </w:r>
      <w:r w:rsidRPr="00886BE2">
        <w:rPr>
          <w:rFonts w:ascii="Tahoma" w:hAnsi="Tahoma" w:cs="Tahoma"/>
          <w:szCs w:val="21"/>
        </w:rPr>
        <w:t>及</w:t>
      </w:r>
      <w:r w:rsidRPr="00886BE2">
        <w:rPr>
          <w:rFonts w:ascii="Tahoma" w:hAnsi="Tahoma" w:cs="Tahoma" w:hint="eastAsia"/>
          <w:szCs w:val="21"/>
        </w:rPr>
        <w:t>其生态</w:t>
      </w:r>
      <w:r w:rsidRPr="00886BE2">
        <w:rPr>
          <w:rFonts w:ascii="Tahoma" w:hAnsi="Tahoma" w:cs="Tahoma"/>
          <w:szCs w:val="21"/>
        </w:rPr>
        <w:t>功能</w:t>
      </w:r>
      <w:r w:rsidRPr="00886BE2">
        <w:rPr>
          <w:rFonts w:ascii="Tahoma" w:hAnsi="Tahoma" w:cs="Tahoma" w:hint="eastAsia"/>
          <w:szCs w:val="21"/>
        </w:rPr>
        <w:t>等基础性</w:t>
      </w:r>
      <w:r w:rsidRPr="00886BE2">
        <w:rPr>
          <w:rFonts w:ascii="Tahoma" w:hAnsi="Tahoma" w:cs="Tahoma"/>
          <w:szCs w:val="21"/>
        </w:rPr>
        <w:t>研究工作</w:t>
      </w:r>
      <w:r w:rsidRPr="00886BE2">
        <w:rPr>
          <w:rFonts w:ascii="Tahoma" w:hAnsi="Tahoma" w:cs="Tahoma" w:hint="eastAsia"/>
          <w:szCs w:val="21"/>
        </w:rPr>
        <w:t>；</w:t>
      </w:r>
      <w:r w:rsidRPr="00886BE2">
        <w:rPr>
          <w:rFonts w:ascii="Tahoma" w:hAnsi="Tahoma" w:cs="Tahoma"/>
          <w:szCs w:val="21"/>
        </w:rPr>
        <w:t>开展</w:t>
      </w:r>
      <w:r w:rsidRPr="00886BE2">
        <w:rPr>
          <w:rFonts w:ascii="Tahoma" w:hAnsi="Tahoma" w:cs="Tahoma" w:hint="eastAsia"/>
          <w:szCs w:val="21"/>
        </w:rPr>
        <w:t>珍稀食药用</w:t>
      </w:r>
      <w:r w:rsidRPr="00886BE2">
        <w:rPr>
          <w:rFonts w:ascii="Tahoma" w:hAnsi="Tahoma" w:cs="Tahoma"/>
          <w:szCs w:val="21"/>
        </w:rPr>
        <w:t>真菌</w:t>
      </w:r>
      <w:r w:rsidRPr="00886BE2">
        <w:rPr>
          <w:rFonts w:ascii="Tahoma" w:hAnsi="Tahoma" w:cs="Tahoma" w:hint="eastAsia"/>
          <w:szCs w:val="21"/>
        </w:rPr>
        <w:t>活性</w:t>
      </w:r>
      <w:r w:rsidRPr="00886BE2">
        <w:rPr>
          <w:rFonts w:ascii="Tahoma" w:hAnsi="Tahoma" w:cs="Tahoma"/>
          <w:szCs w:val="21"/>
        </w:rPr>
        <w:t>物质</w:t>
      </w:r>
      <w:r w:rsidRPr="00886BE2">
        <w:rPr>
          <w:rFonts w:ascii="Tahoma" w:hAnsi="Tahoma" w:cs="Tahoma" w:hint="eastAsia"/>
          <w:szCs w:val="21"/>
        </w:rPr>
        <w:t>、</w:t>
      </w:r>
      <w:r w:rsidRPr="00886BE2">
        <w:rPr>
          <w:rFonts w:ascii="Tahoma" w:hAnsi="Tahoma" w:cs="Tahoma"/>
          <w:szCs w:val="21"/>
        </w:rPr>
        <w:t>白腐真菌</w:t>
      </w:r>
      <w:r w:rsidRPr="00886BE2">
        <w:rPr>
          <w:rFonts w:ascii="Tahoma" w:hAnsi="Tahoma" w:cs="Tahoma" w:hint="eastAsia"/>
          <w:szCs w:val="21"/>
        </w:rPr>
        <w:t>对生物质</w:t>
      </w:r>
      <w:r w:rsidRPr="00886BE2">
        <w:rPr>
          <w:rFonts w:ascii="Tahoma" w:hAnsi="Tahoma" w:cs="Tahoma"/>
          <w:szCs w:val="21"/>
        </w:rPr>
        <w:t>和污染物</w:t>
      </w:r>
      <w:r w:rsidRPr="00886BE2">
        <w:rPr>
          <w:rFonts w:ascii="Tahoma" w:hAnsi="Tahoma" w:cs="Tahoma" w:hint="eastAsia"/>
          <w:szCs w:val="21"/>
        </w:rPr>
        <w:t>降解等应用</w:t>
      </w:r>
      <w:r w:rsidRPr="00886BE2">
        <w:rPr>
          <w:rFonts w:ascii="Tahoma" w:hAnsi="Tahoma" w:cs="Tahoma"/>
          <w:szCs w:val="21"/>
        </w:rPr>
        <w:t>基础研究。</w:t>
      </w:r>
    </w:p>
    <w:p w:rsidR="001243C3" w:rsidRPr="00886BE2" w:rsidRDefault="001243C3" w:rsidP="001243C3">
      <w:pPr>
        <w:pStyle w:val="a5"/>
        <w:spacing w:before="0" w:beforeAutospacing="0" w:after="0" w:afterAutospacing="0"/>
        <w:rPr>
          <w:rFonts w:ascii="Calibri" w:hAnsi="Calibri" w:cs="Tahoma"/>
          <w:sz w:val="21"/>
          <w:szCs w:val="21"/>
        </w:rPr>
      </w:pPr>
      <w:r w:rsidRPr="00886BE2">
        <w:rPr>
          <w:rFonts w:hint="eastAsia"/>
          <w:b/>
          <w:sz w:val="21"/>
          <w:szCs w:val="21"/>
        </w:rPr>
        <w:t xml:space="preserve">    生物工程：</w:t>
      </w:r>
      <w:r w:rsidRPr="00886BE2">
        <w:rPr>
          <w:rFonts w:ascii="Calibri" w:hAnsi="Calibri" w:cs="Tahoma" w:hint="eastAsia"/>
          <w:sz w:val="21"/>
          <w:szCs w:val="21"/>
        </w:rPr>
        <w:t>以现代微生物工程理论和技术（基因工程、细胞工程、酶工程、微生物工程）为研究手段，研究维生素</w:t>
      </w:r>
      <w:r w:rsidRPr="00886BE2">
        <w:rPr>
          <w:rFonts w:ascii="Calibri" w:hAnsi="Calibri" w:cs="Tahoma" w:hint="eastAsia"/>
          <w:sz w:val="21"/>
          <w:szCs w:val="21"/>
        </w:rPr>
        <w:t>C</w:t>
      </w:r>
      <w:r w:rsidRPr="00886BE2">
        <w:rPr>
          <w:rFonts w:ascii="Calibri" w:hAnsi="Calibri" w:cs="Tahoma" w:hint="eastAsia"/>
          <w:sz w:val="21"/>
          <w:szCs w:val="21"/>
        </w:rPr>
        <w:t>、多种氨基酸、有机酸，不饱和脂肪酸等产生菌的代谢、调控及工程菌的构建；研究筛选新型生物活性物质，应用现代生物技术改造传统食品、生物药物，并开展环境保护及研制新型生物农药及生物肥料等。</w:t>
      </w:r>
    </w:p>
    <w:p w:rsidR="001243C3" w:rsidRPr="00886BE2" w:rsidRDefault="001243C3" w:rsidP="001243C3">
      <w:pPr>
        <w:pStyle w:val="a5"/>
        <w:spacing w:before="0" w:beforeAutospacing="0" w:after="0" w:afterAutospacing="0"/>
        <w:rPr>
          <w:rFonts w:ascii="Calibri" w:hAnsi="Calibri" w:cs="Tahoma"/>
          <w:sz w:val="21"/>
          <w:szCs w:val="21"/>
        </w:rPr>
      </w:pPr>
    </w:p>
    <w:p w:rsidR="001243C3" w:rsidRPr="00886BE2" w:rsidRDefault="001243C3" w:rsidP="001243C3">
      <w:pPr>
        <w:ind w:firstLine="420"/>
        <w:rPr>
          <w:rFonts w:ascii="Verdana" w:hAnsi="Verdana"/>
          <w:szCs w:val="21"/>
        </w:rPr>
      </w:pPr>
      <w:r w:rsidRPr="00886BE2">
        <w:rPr>
          <w:rFonts w:eastAsia="隶书" w:hint="eastAsia"/>
          <w:b/>
          <w:sz w:val="32"/>
        </w:rPr>
        <w:t>生态学专业</w:t>
      </w:r>
      <w:r w:rsidRPr="00886BE2">
        <w:rPr>
          <w:rFonts w:eastAsia="隶书" w:hint="eastAsia"/>
          <w:b/>
          <w:sz w:val="32"/>
        </w:rPr>
        <w:t xml:space="preserve"> </w:t>
      </w:r>
      <w:r w:rsidRPr="00886BE2">
        <w:rPr>
          <w:rFonts w:hint="eastAsia"/>
          <w:b/>
        </w:rPr>
        <w:t>(</w:t>
      </w:r>
      <w:r w:rsidRPr="00886BE2">
        <w:rPr>
          <w:rFonts w:hint="eastAsia"/>
          <w:b/>
        </w:rPr>
        <w:t>硕士、博士学位点</w:t>
      </w:r>
      <w:r w:rsidRPr="00886BE2">
        <w:rPr>
          <w:b/>
        </w:rPr>
        <w:t>07</w:t>
      </w:r>
      <w:r w:rsidRPr="00886BE2">
        <w:rPr>
          <w:rFonts w:hint="eastAsia"/>
          <w:b/>
        </w:rPr>
        <w:t>1300)</w:t>
      </w:r>
      <w:r w:rsidRPr="00886BE2">
        <w:rPr>
          <w:rFonts w:hint="eastAsia"/>
        </w:rPr>
        <w:t xml:space="preserve"> </w:t>
      </w:r>
      <w:r w:rsidRPr="00886BE2">
        <w:rPr>
          <w:rFonts w:ascii="Verdana" w:hAnsi="Verdana" w:hint="eastAsia"/>
          <w:szCs w:val="21"/>
        </w:rPr>
        <w:t>含森林生态学、</w:t>
      </w:r>
      <w:r w:rsidRPr="00886BE2">
        <w:rPr>
          <w:rFonts w:hint="eastAsia"/>
        </w:rPr>
        <w:t>生态水文学、生态气候学、</w:t>
      </w:r>
      <w:r w:rsidRPr="00886BE2">
        <w:rPr>
          <w:rFonts w:ascii="Verdana" w:hAnsi="Verdana" w:hint="eastAsia"/>
          <w:szCs w:val="21"/>
        </w:rPr>
        <w:t>恢复生态学、生态系统生态学、农业生态学、</w:t>
      </w:r>
      <w:r w:rsidRPr="00886BE2">
        <w:rPr>
          <w:rFonts w:ascii="宋体" w:hAnsi="宋体" w:hint="eastAsia"/>
          <w:szCs w:val="21"/>
        </w:rPr>
        <w:t>产业生态学、</w:t>
      </w:r>
      <w:r w:rsidRPr="00886BE2">
        <w:rPr>
          <w:rFonts w:ascii="Verdana" w:hAnsi="Verdana" w:hint="eastAsia"/>
          <w:szCs w:val="21"/>
        </w:rPr>
        <w:t>景观生态学等八个研究方向。</w:t>
      </w:r>
    </w:p>
    <w:p w:rsidR="001243C3" w:rsidRPr="00886BE2" w:rsidRDefault="001243C3" w:rsidP="001243C3">
      <w:pPr>
        <w:ind w:firstLineChars="200" w:firstLine="422"/>
      </w:pPr>
      <w:r w:rsidRPr="00886BE2">
        <w:rPr>
          <w:rFonts w:ascii="Verdana" w:hAnsi="Verdana" w:hint="eastAsia"/>
          <w:b/>
          <w:szCs w:val="21"/>
        </w:rPr>
        <w:t>森林生态学：</w:t>
      </w:r>
      <w:r w:rsidRPr="00886BE2">
        <w:rPr>
          <w:rFonts w:ascii="Verdana" w:hAnsi="Verdana" w:hint="eastAsia"/>
          <w:szCs w:val="21"/>
        </w:rPr>
        <w:t>针对森林生态系统在维持生物多样性、生长固碳、涵养水源和促进物质循环等生态功能研究中的前沿科学问题，以森林资源的可持续管理为目标，重点研究森林生态系统结构、功能与动态演替；森林生态系统生物多样性及复杂性；森林健康评价与管理；森</w:t>
      </w:r>
      <w:r w:rsidRPr="00886BE2">
        <w:rPr>
          <w:rFonts w:ascii="Verdana" w:hAnsi="Verdana" w:hint="eastAsia"/>
          <w:szCs w:val="21"/>
        </w:rPr>
        <w:lastRenderedPageBreak/>
        <w:t>林质量、景观格局及环境效应；森林水生昆虫生态；</w:t>
      </w:r>
      <w:r w:rsidRPr="00886BE2">
        <w:rPr>
          <w:rFonts w:hint="eastAsia"/>
        </w:rPr>
        <w:t>森林界面生态过程；森林对全球气候变化的响应；</w:t>
      </w:r>
      <w:r w:rsidRPr="00886BE2">
        <w:rPr>
          <w:rFonts w:ascii="宋体" w:hAnsi="宋体" w:hint="eastAsia"/>
          <w:szCs w:val="21"/>
        </w:rPr>
        <w:t>运用稳定同位素自然丰度和标记技术，研究森林生态系统碳氮循环及其对全球变化和管理的响应；</w:t>
      </w:r>
      <w:r w:rsidRPr="00886BE2">
        <w:rPr>
          <w:rFonts w:hint="eastAsia"/>
        </w:rPr>
        <w:t>树木生理生态特性及抗逆性机制与调控；天然林经营管理与保护对策；人工林生态管理理论与技术；城市森林结构及生态服务功能等基础和应用性工作。</w:t>
      </w:r>
    </w:p>
    <w:p w:rsidR="001243C3" w:rsidRPr="00886BE2" w:rsidRDefault="001243C3" w:rsidP="001243C3">
      <w:pPr>
        <w:ind w:firstLineChars="200" w:firstLine="422"/>
      </w:pPr>
      <w:r w:rsidRPr="00886BE2">
        <w:rPr>
          <w:rFonts w:hint="eastAsia"/>
          <w:b/>
        </w:rPr>
        <w:t>生态水文学</w:t>
      </w:r>
      <w:r w:rsidRPr="00886BE2">
        <w:rPr>
          <w:rFonts w:hint="eastAsia"/>
        </w:rPr>
        <w:t>：面向国家发展战略需求，立足我国东北地区，</w:t>
      </w:r>
      <w:r w:rsidRPr="00886BE2">
        <w:rPr>
          <w:rFonts w:hint="eastAsia"/>
        </w:rPr>
        <w:t xml:space="preserve"> </w:t>
      </w:r>
      <w:r w:rsidRPr="00886BE2">
        <w:rPr>
          <w:rFonts w:hint="eastAsia"/>
        </w:rPr>
        <w:t>聚焦生态文明建设领域的水资源保护、开发与利用问题，主要开展流域水文过程及水资源优化配置研究、森林流域水资源形成与转化过程研究、多尺度水文过程与模型模拟研究；森林变化与水热资源变化的互馈机制研究。</w:t>
      </w:r>
    </w:p>
    <w:p w:rsidR="001243C3" w:rsidRPr="00886BE2" w:rsidRDefault="001243C3" w:rsidP="001243C3">
      <w:pPr>
        <w:ind w:firstLineChars="200" w:firstLine="422"/>
      </w:pPr>
      <w:r w:rsidRPr="00886BE2">
        <w:rPr>
          <w:rFonts w:hint="eastAsia"/>
          <w:b/>
        </w:rPr>
        <w:t>生态气候学：</w:t>
      </w:r>
      <w:r w:rsidRPr="00886BE2">
        <w:rPr>
          <w:rFonts w:hint="eastAsia"/>
        </w:rPr>
        <w:t>面向国家生态安全战略布局，聚焦我国东北地区气候与环境问题，针对性地开展森林生产力形成机制和</w:t>
      </w:r>
      <w:proofErr w:type="gramStart"/>
      <w:r w:rsidRPr="00886BE2">
        <w:rPr>
          <w:rFonts w:hint="eastAsia"/>
        </w:rPr>
        <w:t>固碳</w:t>
      </w:r>
      <w:proofErr w:type="gramEnd"/>
      <w:r w:rsidRPr="00886BE2">
        <w:rPr>
          <w:rFonts w:hint="eastAsia"/>
        </w:rPr>
        <w:t>潜力研究、温室气体排放与模型模拟研究、植被响应气候变化的过程与机制研究、森林变化与气候变化的互馈机制研究。</w:t>
      </w:r>
    </w:p>
    <w:p w:rsidR="001243C3" w:rsidRPr="00886BE2" w:rsidRDefault="001243C3" w:rsidP="001243C3">
      <w:pPr>
        <w:rPr>
          <w:rFonts w:ascii="宋体" w:hAnsi="宋体"/>
          <w:szCs w:val="21"/>
        </w:rPr>
      </w:pPr>
      <w:r w:rsidRPr="00886BE2">
        <w:rPr>
          <w:rFonts w:ascii="宋体" w:hAnsi="宋体" w:hint="eastAsia"/>
          <w:b/>
          <w:szCs w:val="21"/>
        </w:rPr>
        <w:t xml:space="preserve">    恢复生态学</w:t>
      </w:r>
      <w:r w:rsidRPr="00886BE2">
        <w:rPr>
          <w:rFonts w:ascii="宋体" w:hAnsi="宋体" w:hint="eastAsia"/>
          <w:szCs w:val="21"/>
        </w:rPr>
        <w:t>：</w:t>
      </w:r>
      <w:r w:rsidRPr="00886BE2">
        <w:rPr>
          <w:rFonts w:hint="eastAsia"/>
        </w:rPr>
        <w:t>研究防护林构建、经营及其生态学基础；防护林生态系统健康管理的理论与技术；防护林生态环境效应评估理论与技术；林木种质资源选育及优化组合利用技术；土地荒漠化形成的生态学机制及防治技术。</w:t>
      </w:r>
      <w:r w:rsidRPr="00886BE2">
        <w:rPr>
          <w:rFonts w:ascii="宋体" w:hAnsi="宋体" w:hint="eastAsia"/>
          <w:szCs w:val="21"/>
        </w:rPr>
        <w:t>生态系统退化过程与恢复</w:t>
      </w:r>
      <w:r w:rsidRPr="00886BE2">
        <w:rPr>
          <w:rFonts w:hint="eastAsia"/>
        </w:rPr>
        <w:t>与植被重建</w:t>
      </w:r>
      <w:r w:rsidRPr="00886BE2">
        <w:rPr>
          <w:rFonts w:ascii="宋体" w:hAnsi="宋体" w:hint="eastAsia"/>
          <w:szCs w:val="21"/>
        </w:rPr>
        <w:t>途径；草地植物适应对策和草地植被多样性维持机制；沙地植被演替与人工植被稳定性；沙地生态系统生态需水与植被配置；退化草地的养分循环和调控机制；草地荒漠化监测。</w:t>
      </w:r>
    </w:p>
    <w:p w:rsidR="001243C3" w:rsidRPr="00886BE2" w:rsidRDefault="001243C3" w:rsidP="001243C3">
      <w:pPr>
        <w:ind w:firstLine="420"/>
        <w:rPr>
          <w:rFonts w:ascii="宋体" w:hAnsi="宋体"/>
          <w:szCs w:val="21"/>
        </w:rPr>
      </w:pPr>
      <w:r w:rsidRPr="00886BE2">
        <w:rPr>
          <w:rFonts w:ascii="宋体" w:hAnsi="宋体" w:hint="eastAsia"/>
          <w:b/>
          <w:szCs w:val="21"/>
        </w:rPr>
        <w:t>生态系统生态学：</w:t>
      </w:r>
      <w:r w:rsidRPr="00886BE2">
        <w:rPr>
          <w:rFonts w:hint="eastAsia"/>
        </w:rPr>
        <w:t>以森林和草地生态系统结构和功能及其对全球变化和生态系统管理措施的响应为研究重点，</w:t>
      </w:r>
      <w:r w:rsidRPr="00886BE2">
        <w:rPr>
          <w:rFonts w:ascii="宋体" w:hAnsi="宋体"/>
          <w:szCs w:val="21"/>
        </w:rPr>
        <w:t>研究生态系统的组成要素、分布、结构与功能及其内在联系，系统的发展与演替，系统内和系统间的能量流动和物质循环过程及其对自然和人为因素变化的响应与适应机制。</w:t>
      </w:r>
    </w:p>
    <w:p w:rsidR="001243C3" w:rsidRPr="00886BE2" w:rsidRDefault="001243C3" w:rsidP="001243C3">
      <w:pPr>
        <w:ind w:firstLine="420"/>
      </w:pPr>
      <w:r w:rsidRPr="00886BE2">
        <w:rPr>
          <w:rFonts w:hint="eastAsia"/>
          <w:b/>
        </w:rPr>
        <w:t>农业生态学：</w:t>
      </w:r>
      <w:r w:rsidRPr="00886BE2">
        <w:rPr>
          <w:rFonts w:hint="eastAsia"/>
        </w:rPr>
        <w:t>研究农业生态系统的养分及水分循环；农业生态系统的结构与功能；农业系统的能量流动，生态农业与农业生态工程；人类活动对农业生态系统生产力及生态环境的长期影响及</w:t>
      </w:r>
      <w:r w:rsidRPr="00886BE2">
        <w:rPr>
          <w:rFonts w:ascii="宋体" w:hAnsi="宋体" w:cs="宋体"/>
          <w:kern w:val="0"/>
          <w:szCs w:val="21"/>
        </w:rPr>
        <w:t>植物根系与土壤界面在调解和控制生态过程中的作用与机制；根系动态对土壤碳氮转化的影响以及微生物群落的调控；土壤生物区系和生化过程对植物生长的反</w:t>
      </w:r>
      <w:r w:rsidRPr="00886BE2">
        <w:rPr>
          <w:rFonts w:ascii="宋体" w:hAnsi="宋体" w:cs="宋体" w:hint="eastAsia"/>
          <w:kern w:val="0"/>
          <w:szCs w:val="21"/>
        </w:rPr>
        <w:t>馈</w:t>
      </w:r>
      <w:r w:rsidRPr="00886BE2">
        <w:rPr>
          <w:rFonts w:hint="eastAsia"/>
        </w:rPr>
        <w:t>等。</w:t>
      </w:r>
    </w:p>
    <w:p w:rsidR="001243C3" w:rsidRPr="00886BE2" w:rsidRDefault="001243C3" w:rsidP="001243C3">
      <w:pPr>
        <w:ind w:firstLine="420"/>
        <w:rPr>
          <w:rFonts w:ascii="宋体" w:hAnsi="宋体"/>
          <w:szCs w:val="21"/>
        </w:rPr>
      </w:pPr>
      <w:r w:rsidRPr="00886BE2">
        <w:rPr>
          <w:rFonts w:ascii="宋体" w:hAnsi="宋体" w:hint="eastAsia"/>
          <w:b/>
          <w:szCs w:val="21"/>
        </w:rPr>
        <w:t>产业生态学：</w:t>
      </w:r>
      <w:r w:rsidRPr="00886BE2">
        <w:rPr>
          <w:rFonts w:hint="eastAsia"/>
        </w:rPr>
        <w:t>以东北老工业基地为主要研究对象，以产业生态化与生态产业化为主标，多尺度系统解析区域人类活动与环境系统演化的生态耦合关系及其代谢过程，阐明环境</w:t>
      </w:r>
      <w:r w:rsidRPr="00886BE2">
        <w:rPr>
          <w:rFonts w:hint="eastAsia"/>
        </w:rPr>
        <w:t>-</w:t>
      </w:r>
      <w:r w:rsidRPr="00886BE2">
        <w:rPr>
          <w:rFonts w:hint="eastAsia"/>
        </w:rPr>
        <w:t>资源</w:t>
      </w:r>
      <w:r w:rsidRPr="00886BE2">
        <w:rPr>
          <w:rFonts w:hint="eastAsia"/>
        </w:rPr>
        <w:t>-</w:t>
      </w:r>
      <w:r w:rsidRPr="00886BE2">
        <w:rPr>
          <w:rFonts w:hint="eastAsia"/>
        </w:rPr>
        <w:t>产业的关联作用过程及承载阈值，揭示区域社会</w:t>
      </w:r>
      <w:r w:rsidRPr="00886BE2">
        <w:rPr>
          <w:rFonts w:hint="eastAsia"/>
        </w:rPr>
        <w:t>-</w:t>
      </w:r>
      <w:r w:rsidRPr="00886BE2">
        <w:rPr>
          <w:rFonts w:hint="eastAsia"/>
        </w:rPr>
        <w:t>经济</w:t>
      </w:r>
      <w:r w:rsidRPr="00886BE2">
        <w:rPr>
          <w:rFonts w:hint="eastAsia"/>
        </w:rPr>
        <w:t>-</w:t>
      </w:r>
      <w:r w:rsidRPr="00886BE2">
        <w:rPr>
          <w:rFonts w:hint="eastAsia"/>
        </w:rPr>
        <w:t>环境体系形成机制与发展路径</w:t>
      </w:r>
      <w:r w:rsidRPr="00886BE2">
        <w:rPr>
          <w:rFonts w:hint="eastAsia"/>
        </w:rPr>
        <w:t>,</w:t>
      </w:r>
      <w:r w:rsidRPr="00886BE2">
        <w:rPr>
          <w:rFonts w:ascii="Calibri" w:hAnsi="Calibri" w:cs="Calibri"/>
        </w:rPr>
        <w:t xml:space="preserve"> </w:t>
      </w:r>
      <w:r w:rsidRPr="00886BE2">
        <w:rPr>
          <w:rFonts w:cs="Calibri" w:hint="eastAsia"/>
        </w:rPr>
        <w:t>创新区域绿色发展的政策干预方案，</w:t>
      </w:r>
      <w:r w:rsidRPr="00886BE2">
        <w:rPr>
          <w:rFonts w:hint="eastAsia"/>
        </w:rPr>
        <w:t>构建区域资源循环利用体系、可持续产业生态网络和大数据支撑下的决策支持系统，</w:t>
      </w:r>
      <w:r w:rsidRPr="00886BE2">
        <w:rPr>
          <w:rFonts w:hint="eastAsia"/>
          <w:szCs w:val="21"/>
        </w:rPr>
        <w:t>为应对气候变化和生态文明建设提供系统解决方案。</w:t>
      </w:r>
    </w:p>
    <w:p w:rsidR="001243C3" w:rsidRPr="00886BE2" w:rsidRDefault="001243C3" w:rsidP="001243C3">
      <w:pPr>
        <w:ind w:firstLine="420"/>
      </w:pPr>
      <w:r w:rsidRPr="00886BE2">
        <w:rPr>
          <w:rFonts w:hint="eastAsia"/>
          <w:b/>
        </w:rPr>
        <w:t>景观生态学：</w:t>
      </w:r>
      <w:r w:rsidRPr="00886BE2">
        <w:rPr>
          <w:rFonts w:hint="eastAsia"/>
        </w:rPr>
        <w:t>以森林、湿地、城市等景观或区域为研究对象，围绕不同时空尺度景观格局与生态过程关系，以野外考察、遥感、地理信息系统和全球定位系统</w:t>
      </w:r>
      <w:r w:rsidRPr="00886BE2">
        <w:rPr>
          <w:rFonts w:hint="eastAsia"/>
        </w:rPr>
        <w:t>(3S)</w:t>
      </w:r>
      <w:r w:rsidRPr="00886BE2">
        <w:rPr>
          <w:rFonts w:hint="eastAsia"/>
        </w:rPr>
        <w:t>技术为主要手段，建立景观指标体系与空间直观模型，进行区域景观评价与生态安全、区域景观格局变化与全球变化、区域生态规划与生态建设、自然保护区与森林公园的保护与生态旅游研究、</w:t>
      </w:r>
      <w:r w:rsidRPr="00886BE2">
        <w:rPr>
          <w:rFonts w:hint="eastAsia"/>
          <w:szCs w:val="21"/>
        </w:rPr>
        <w:t>区域产业共生与节能减排模式；生态补偿的理论与方法等</w:t>
      </w:r>
      <w:r w:rsidRPr="00886BE2">
        <w:rPr>
          <w:rFonts w:hint="eastAsia"/>
        </w:rPr>
        <w:t>。</w:t>
      </w:r>
    </w:p>
    <w:p w:rsidR="001243C3" w:rsidRPr="00886BE2" w:rsidRDefault="001243C3" w:rsidP="001243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pacing w:val="-8"/>
          <w:szCs w:val="21"/>
        </w:rPr>
      </w:pPr>
      <w:r w:rsidRPr="00886BE2">
        <w:rPr>
          <w:rFonts w:hint="eastAsia"/>
          <w:b/>
        </w:rPr>
        <w:t xml:space="preserve">    </w:t>
      </w:r>
    </w:p>
    <w:p w:rsidR="001243C3" w:rsidRPr="00886BE2" w:rsidRDefault="001243C3" w:rsidP="001243C3">
      <w:pPr>
        <w:spacing w:line="340" w:lineRule="exact"/>
        <w:rPr>
          <w:rFonts w:ascii="宋体" w:hAnsi="宋体" w:cs="宋体"/>
          <w:kern w:val="0"/>
          <w:szCs w:val="21"/>
        </w:rPr>
      </w:pPr>
      <w:r w:rsidRPr="00886BE2">
        <w:rPr>
          <w:rFonts w:ascii="隶书" w:eastAsia="隶书" w:hAnsi="宋体" w:cs="宋体" w:hint="eastAsia"/>
          <w:b/>
          <w:bCs/>
          <w:kern w:val="0"/>
          <w:sz w:val="32"/>
          <w:szCs w:val="32"/>
        </w:rPr>
        <w:t xml:space="preserve">   环境科学专业</w:t>
      </w:r>
      <w:r w:rsidRPr="00886BE2">
        <w:rPr>
          <w:rFonts w:ascii="隶书" w:eastAsia="隶书" w:hAnsi="宋体" w:cs="宋体" w:hint="eastAsia"/>
          <w:b/>
          <w:bCs/>
          <w:kern w:val="0"/>
          <w:szCs w:val="21"/>
        </w:rPr>
        <w:t xml:space="preserve"> </w:t>
      </w:r>
      <w:r w:rsidRPr="00886BE2">
        <w:rPr>
          <w:rFonts w:ascii="宋体" w:hAnsi="宋体" w:cs="宋体"/>
          <w:b/>
          <w:bCs/>
          <w:kern w:val="0"/>
          <w:szCs w:val="21"/>
        </w:rPr>
        <w:t>(</w:t>
      </w:r>
      <w:r w:rsidRPr="00886BE2">
        <w:rPr>
          <w:rFonts w:ascii="宋体" w:hAnsi="宋体" w:cs="宋体" w:hint="eastAsia"/>
          <w:b/>
        </w:rPr>
        <w:t>硕士、</w:t>
      </w:r>
      <w:r w:rsidRPr="00886BE2">
        <w:rPr>
          <w:rFonts w:ascii="宋体" w:hAnsi="宋体" w:cs="宋体" w:hint="eastAsia"/>
          <w:b/>
          <w:bCs/>
          <w:kern w:val="0"/>
          <w:szCs w:val="21"/>
        </w:rPr>
        <w:t>博士学位点</w:t>
      </w:r>
      <w:r w:rsidRPr="00886BE2">
        <w:rPr>
          <w:rFonts w:ascii="宋体" w:hAnsi="宋体" w:cs="宋体"/>
          <w:b/>
          <w:kern w:val="0"/>
          <w:szCs w:val="21"/>
        </w:rPr>
        <w:t>083001</w:t>
      </w:r>
      <w:r w:rsidRPr="00886BE2">
        <w:rPr>
          <w:rFonts w:ascii="宋体" w:hAnsi="宋体" w:cs="宋体"/>
          <w:b/>
          <w:bCs/>
          <w:kern w:val="0"/>
          <w:szCs w:val="21"/>
        </w:rPr>
        <w:t>)</w:t>
      </w:r>
      <w:proofErr w:type="gramStart"/>
      <w:r w:rsidRPr="00886BE2">
        <w:rPr>
          <w:rFonts w:ascii="宋体" w:hAnsi="宋体" w:cs="宋体" w:hint="eastAsia"/>
          <w:kern w:val="0"/>
          <w:szCs w:val="21"/>
        </w:rPr>
        <w:t>含</w:t>
      </w:r>
      <w:r w:rsidRPr="00886BE2">
        <w:rPr>
          <w:rFonts w:ascii="宋体" w:hAnsi="宋体" w:cs="宋体" w:hint="eastAsia"/>
          <w:bCs/>
          <w:kern w:val="0"/>
          <w:szCs w:val="21"/>
        </w:rPr>
        <w:t>环境</w:t>
      </w:r>
      <w:proofErr w:type="gramEnd"/>
      <w:r w:rsidRPr="00886BE2">
        <w:rPr>
          <w:rFonts w:ascii="宋体" w:hAnsi="宋体" w:cs="宋体" w:hint="eastAsia"/>
          <w:bCs/>
          <w:kern w:val="0"/>
          <w:szCs w:val="21"/>
        </w:rPr>
        <w:t>过程与环境毒理、</w:t>
      </w:r>
      <w:r w:rsidRPr="00886BE2">
        <w:rPr>
          <w:rFonts w:hint="eastAsia"/>
        </w:rPr>
        <w:t>环境修复</w:t>
      </w:r>
      <w:r w:rsidRPr="00886BE2">
        <w:t>与环境工程</w:t>
      </w:r>
      <w:r w:rsidRPr="00886BE2">
        <w:rPr>
          <w:rFonts w:hint="eastAsia"/>
        </w:rPr>
        <w:t>两</w:t>
      </w:r>
      <w:r w:rsidRPr="00886BE2">
        <w:rPr>
          <w:rFonts w:ascii="宋体" w:hAnsi="宋体" w:cs="宋体" w:hint="eastAsia"/>
          <w:kern w:val="0"/>
          <w:szCs w:val="21"/>
        </w:rPr>
        <w:t>个研究方向。</w:t>
      </w:r>
    </w:p>
    <w:p w:rsidR="001243C3" w:rsidRPr="00886BE2" w:rsidRDefault="001243C3" w:rsidP="001243C3">
      <w:pPr>
        <w:ind w:firstLineChars="200" w:firstLine="422"/>
        <w:rPr>
          <w:rFonts w:ascii="宋体" w:hAnsi="宋体" w:cs="宋体"/>
          <w:kern w:val="0"/>
          <w:szCs w:val="21"/>
        </w:rPr>
      </w:pPr>
      <w:r w:rsidRPr="00886BE2">
        <w:rPr>
          <w:rFonts w:ascii="宋体" w:hAnsi="宋体" w:cs="宋体" w:hint="eastAsia"/>
          <w:b/>
          <w:bCs/>
          <w:kern w:val="0"/>
          <w:szCs w:val="21"/>
        </w:rPr>
        <w:t>环境过程</w:t>
      </w:r>
      <w:r w:rsidRPr="00886BE2">
        <w:rPr>
          <w:rFonts w:ascii="宋体" w:hAnsi="宋体" w:cs="宋体"/>
          <w:b/>
          <w:bCs/>
          <w:kern w:val="0"/>
          <w:szCs w:val="21"/>
        </w:rPr>
        <w:t>与环境</w:t>
      </w:r>
      <w:r w:rsidRPr="00886BE2">
        <w:rPr>
          <w:rFonts w:ascii="宋体" w:hAnsi="宋体" w:cs="宋体" w:hint="eastAsia"/>
          <w:b/>
          <w:bCs/>
          <w:kern w:val="0"/>
          <w:szCs w:val="21"/>
        </w:rPr>
        <w:t>毒理:</w:t>
      </w:r>
      <w:r w:rsidRPr="00886BE2">
        <w:t xml:space="preserve"> </w:t>
      </w:r>
      <w:r w:rsidRPr="00886BE2">
        <w:t>以长期污染、复合污染</w:t>
      </w:r>
      <w:r w:rsidRPr="00886BE2">
        <w:rPr>
          <w:rFonts w:hint="eastAsia"/>
        </w:rPr>
        <w:t>的土壤</w:t>
      </w:r>
      <w:r w:rsidRPr="00886BE2">
        <w:rPr>
          <w:rFonts w:hint="eastAsia"/>
        </w:rPr>
        <w:t>-</w:t>
      </w:r>
      <w:r w:rsidRPr="00886BE2">
        <w:rPr>
          <w:rFonts w:hint="eastAsia"/>
        </w:rPr>
        <w:t>水</w:t>
      </w:r>
      <w:r w:rsidRPr="00886BE2">
        <w:rPr>
          <w:rFonts w:hint="eastAsia"/>
        </w:rPr>
        <w:t>-</w:t>
      </w:r>
      <w:r w:rsidRPr="00886BE2">
        <w:rPr>
          <w:rFonts w:hint="eastAsia"/>
        </w:rPr>
        <w:t>生物系统</w:t>
      </w:r>
      <w:r w:rsidRPr="00886BE2">
        <w:t>为主要</w:t>
      </w:r>
      <w:r w:rsidRPr="00886BE2">
        <w:rPr>
          <w:rFonts w:hint="eastAsia"/>
        </w:rPr>
        <w:t>研究</w:t>
      </w:r>
      <w:r w:rsidRPr="00886BE2">
        <w:t>对象，</w:t>
      </w:r>
      <w:r w:rsidRPr="00886BE2">
        <w:rPr>
          <w:rFonts w:hint="eastAsia"/>
        </w:rPr>
        <w:t>开展</w:t>
      </w:r>
      <w:r w:rsidRPr="00886BE2">
        <w:t>典型污染物界面</w:t>
      </w:r>
      <w:r w:rsidRPr="00886BE2">
        <w:rPr>
          <w:rFonts w:hint="eastAsia"/>
        </w:rPr>
        <w:t>反应和</w:t>
      </w:r>
      <w:r w:rsidRPr="00886BE2">
        <w:t>在分子尺度上的赋存形态、</w:t>
      </w:r>
      <w:r w:rsidRPr="00886BE2">
        <w:rPr>
          <w:rFonts w:hint="eastAsia"/>
        </w:rPr>
        <w:t>污染物在多孔介质中的</w:t>
      </w:r>
      <w:r w:rsidRPr="00886BE2">
        <w:t>迁移</w:t>
      </w:r>
      <w:r w:rsidRPr="00886BE2">
        <w:rPr>
          <w:rFonts w:hint="eastAsia"/>
        </w:rPr>
        <w:t>机制和模型模拟、污染物的生物吸收和毒性效应、</w:t>
      </w:r>
      <w:r w:rsidRPr="00886BE2">
        <w:t>污染物交互作用与复合效应</w:t>
      </w:r>
      <w:r w:rsidRPr="00886BE2">
        <w:rPr>
          <w:rFonts w:hint="eastAsia"/>
        </w:rPr>
        <w:t>等研究。重点研究污染物的界面过程、孔隙迁移、生物有效性、陆生</w:t>
      </w:r>
      <w:r w:rsidRPr="00886BE2">
        <w:t>及水生生态毒理</w:t>
      </w:r>
      <w:r w:rsidRPr="00886BE2">
        <w:rPr>
          <w:rFonts w:hint="eastAsia"/>
        </w:rPr>
        <w:t>、</w:t>
      </w:r>
      <w:r w:rsidRPr="00886BE2">
        <w:t>生物对污染物的毒害响应与适应</w:t>
      </w:r>
      <w:r w:rsidRPr="00886BE2">
        <w:rPr>
          <w:rFonts w:hint="eastAsia"/>
        </w:rPr>
        <w:t>、</w:t>
      </w:r>
      <w:r w:rsidRPr="00886BE2">
        <w:rPr>
          <w:rFonts w:ascii="宋体" w:hAnsi="宋体" w:cs="宋体" w:hint="eastAsia"/>
          <w:kern w:val="0"/>
          <w:szCs w:val="21"/>
        </w:rPr>
        <w:t>污染物的微生物降解途径及相关分子生物学机理等，为污染土壤和水体的生物及物理化学修复奠定理论和技术基础。</w:t>
      </w:r>
    </w:p>
    <w:p w:rsidR="001243C3" w:rsidRPr="00886BE2" w:rsidRDefault="001243C3" w:rsidP="001243C3">
      <w:r w:rsidRPr="00886BE2">
        <w:rPr>
          <w:rFonts w:hint="eastAsia"/>
        </w:rPr>
        <w:t xml:space="preserve">    </w:t>
      </w:r>
      <w:r w:rsidRPr="00886BE2">
        <w:rPr>
          <w:rFonts w:ascii="宋体" w:hAnsi="宋体" w:cs="宋体" w:hint="eastAsia"/>
          <w:b/>
          <w:bCs/>
          <w:kern w:val="0"/>
          <w:szCs w:val="21"/>
        </w:rPr>
        <w:t>环境修复</w:t>
      </w:r>
      <w:r w:rsidRPr="00886BE2">
        <w:rPr>
          <w:rFonts w:ascii="宋体" w:hAnsi="宋体" w:cs="宋体"/>
          <w:b/>
          <w:bCs/>
          <w:kern w:val="0"/>
          <w:szCs w:val="21"/>
        </w:rPr>
        <w:t>与环境工程</w:t>
      </w:r>
      <w:r w:rsidRPr="00886BE2">
        <w:rPr>
          <w:rFonts w:ascii="宋体" w:hAnsi="宋体" w:cs="宋体" w:hint="eastAsia"/>
          <w:b/>
          <w:bCs/>
          <w:kern w:val="0"/>
          <w:szCs w:val="21"/>
        </w:rPr>
        <w:t>：</w:t>
      </w:r>
      <w:r w:rsidRPr="00886BE2">
        <w:rPr>
          <w:rFonts w:hint="eastAsia"/>
        </w:rPr>
        <w:t>针对东北老工业基地的水土污染问题，以辽宁中部城市群的油田</w:t>
      </w:r>
      <w:r w:rsidRPr="00886BE2">
        <w:rPr>
          <w:rFonts w:hint="eastAsia"/>
        </w:rPr>
        <w:lastRenderedPageBreak/>
        <w:t>区、污灌区及辽河水系为重点，在污水处理与水环境修复方面，开展污水处理生物反应器的设计与应用，进行河流修复机理及区域尺度生态设计；在土壤环境保护方面，筛选重金属超积累植物，阐明植物</w:t>
      </w:r>
      <w:r w:rsidRPr="00886BE2">
        <w:rPr>
          <w:rFonts w:hint="eastAsia"/>
        </w:rPr>
        <w:t>-</w:t>
      </w:r>
      <w:r w:rsidRPr="00886BE2">
        <w:rPr>
          <w:rFonts w:hint="eastAsia"/>
        </w:rPr>
        <w:t>微生物联合修复机制，提出土壤重金属污染修复的理论和技术。</w:t>
      </w:r>
    </w:p>
    <w:p w:rsidR="001243C3" w:rsidRPr="00886BE2" w:rsidRDefault="001243C3" w:rsidP="001243C3">
      <w:pPr>
        <w:rPr>
          <w:szCs w:val="21"/>
        </w:rPr>
      </w:pPr>
      <w:r w:rsidRPr="00886BE2">
        <w:rPr>
          <w:rFonts w:ascii="宋体" w:hAnsi="宋体" w:cs="宋体" w:hint="eastAsia"/>
          <w:b/>
          <w:szCs w:val="21"/>
        </w:rPr>
        <w:t xml:space="preserve">    </w:t>
      </w:r>
      <w:r w:rsidRPr="00886BE2">
        <w:rPr>
          <w:szCs w:val="21"/>
        </w:rPr>
        <w:t xml:space="preserve"> </w:t>
      </w:r>
    </w:p>
    <w:p w:rsidR="001243C3" w:rsidRPr="00886BE2" w:rsidRDefault="001243C3" w:rsidP="001243C3">
      <w:pPr>
        <w:spacing w:line="340" w:lineRule="exact"/>
        <w:ind w:firstLine="405"/>
      </w:pPr>
      <w:r w:rsidRPr="00886BE2">
        <w:rPr>
          <w:rFonts w:eastAsia="隶书" w:hint="eastAsia"/>
          <w:b/>
          <w:sz w:val="30"/>
          <w:szCs w:val="30"/>
        </w:rPr>
        <w:t>土壤学专业</w:t>
      </w:r>
      <w:r w:rsidRPr="00886BE2">
        <w:rPr>
          <w:rFonts w:hint="eastAsia"/>
          <w:b/>
        </w:rPr>
        <w:t>(</w:t>
      </w:r>
      <w:r w:rsidRPr="00886BE2">
        <w:rPr>
          <w:rFonts w:hint="eastAsia"/>
          <w:b/>
        </w:rPr>
        <w:t>硕士、博士学位点</w:t>
      </w:r>
      <w:r w:rsidRPr="00886BE2">
        <w:rPr>
          <w:rFonts w:hint="eastAsia"/>
          <w:b/>
        </w:rPr>
        <w:t>090301</w:t>
      </w:r>
      <w:r w:rsidRPr="00886BE2">
        <w:rPr>
          <w:rFonts w:hint="eastAsia"/>
          <w:b/>
        </w:rPr>
        <w:t>）</w:t>
      </w:r>
      <w:r w:rsidRPr="00886BE2">
        <w:rPr>
          <w:rFonts w:hint="eastAsia"/>
        </w:rPr>
        <w:t>含土壤生物与生物化学、土壤生态学、土壤植物营养三个研究方向。</w:t>
      </w:r>
    </w:p>
    <w:p w:rsidR="001243C3" w:rsidRPr="00886BE2" w:rsidRDefault="001243C3" w:rsidP="001243C3">
      <w:r w:rsidRPr="00886BE2">
        <w:rPr>
          <w:rFonts w:hint="eastAsia"/>
          <w:b/>
        </w:rPr>
        <w:t xml:space="preserve">  </w:t>
      </w:r>
      <w:r w:rsidRPr="00886BE2">
        <w:rPr>
          <w:rFonts w:ascii="宋体" w:hAnsi="宋体" w:cs="宋体" w:hint="eastAsia"/>
          <w:b/>
          <w:szCs w:val="21"/>
        </w:rPr>
        <w:t xml:space="preserve">  </w:t>
      </w:r>
      <w:r w:rsidRPr="00886BE2">
        <w:rPr>
          <w:rFonts w:hint="eastAsia"/>
          <w:b/>
          <w:spacing w:val="-4"/>
        </w:rPr>
        <w:t>土壤生物与生物化学方向</w:t>
      </w:r>
      <w:r w:rsidRPr="00886BE2">
        <w:rPr>
          <w:rFonts w:ascii="宋体" w:hAnsi="宋体" w:cs="宋体" w:hint="eastAsia"/>
          <w:b/>
          <w:szCs w:val="21"/>
        </w:rPr>
        <w:t>：</w:t>
      </w:r>
      <w:r w:rsidRPr="00886BE2">
        <w:t>主要研究人类活动对土壤物质循环过程的影响</w:t>
      </w:r>
      <w:r w:rsidRPr="00886BE2">
        <w:rPr>
          <w:rFonts w:hint="eastAsia"/>
        </w:rPr>
        <w:t>、</w:t>
      </w:r>
      <w:r w:rsidRPr="00886BE2">
        <w:t>生物与受人类干预的土壤环境之间相互作用机理及其调控途径</w:t>
      </w:r>
      <w:r w:rsidRPr="00886BE2">
        <w:rPr>
          <w:rFonts w:hint="eastAsia"/>
        </w:rPr>
        <w:t>、</w:t>
      </w:r>
      <w:r w:rsidRPr="00886BE2">
        <w:t>不同来源氮素的转化特征和微生物学驱动机制</w:t>
      </w:r>
      <w:r w:rsidRPr="00886BE2">
        <w:rPr>
          <w:rFonts w:hint="eastAsia"/>
        </w:rPr>
        <w:t>、</w:t>
      </w:r>
      <w:r w:rsidRPr="00886BE2">
        <w:t>土壤碳氮的微生物代谢过程以及在土壤碳氮循环中的功能。</w:t>
      </w:r>
      <w:r w:rsidRPr="00886BE2">
        <w:rPr>
          <w:rFonts w:hint="eastAsia"/>
        </w:rPr>
        <w:t>同时</w:t>
      </w:r>
      <w:r w:rsidRPr="00886BE2">
        <w:t>系统开展了农田土壤碳氮的微生物转化过程、稳定机制和调控研究，明确碳氮协同作用机制及对土壤有机氮库更新过程的影响，阐明土壤氮素高效利用的调控机制。</w:t>
      </w:r>
    </w:p>
    <w:p w:rsidR="001243C3" w:rsidRPr="00886BE2" w:rsidRDefault="001243C3" w:rsidP="001243C3">
      <w:r w:rsidRPr="00886BE2">
        <w:rPr>
          <w:rFonts w:ascii="宋体" w:hAnsi="宋体" w:cs="宋体" w:hint="eastAsia"/>
          <w:b/>
          <w:szCs w:val="21"/>
        </w:rPr>
        <w:t xml:space="preserve">    土壤生态学：</w:t>
      </w:r>
      <w:r w:rsidRPr="00886BE2">
        <w:rPr>
          <w:rFonts w:hint="eastAsia"/>
        </w:rPr>
        <w:t>以土壤生物群落和土壤食物网为研究对象，系统开展</w:t>
      </w:r>
      <w:r w:rsidRPr="00886BE2">
        <w:t>土壤</w:t>
      </w:r>
      <w:r w:rsidRPr="00886BE2">
        <w:rPr>
          <w:rFonts w:hint="eastAsia"/>
        </w:rPr>
        <w:t>生物多样性及其生态功能、土壤生物群落对全球变化的响应与适应机制、</w:t>
      </w:r>
      <w:r w:rsidRPr="00886BE2">
        <w:t>土壤团聚体形成</w:t>
      </w:r>
      <w:r w:rsidRPr="00886BE2">
        <w:rPr>
          <w:rFonts w:hint="eastAsia"/>
        </w:rPr>
        <w:t>及其生物</w:t>
      </w:r>
      <w:r w:rsidRPr="00886BE2">
        <w:t>稳定</w:t>
      </w:r>
      <w:r w:rsidRPr="00886BE2">
        <w:rPr>
          <w:rFonts w:hint="eastAsia"/>
        </w:rPr>
        <w:t>性</w:t>
      </w:r>
      <w:r w:rsidRPr="00886BE2">
        <w:t>机制</w:t>
      </w:r>
      <w:r w:rsidRPr="00886BE2">
        <w:rPr>
          <w:rFonts w:hint="eastAsia"/>
        </w:rPr>
        <w:t>、</w:t>
      </w:r>
      <w:r w:rsidRPr="00886BE2">
        <w:t>土壤</w:t>
      </w:r>
      <w:r w:rsidRPr="00886BE2">
        <w:rPr>
          <w:rFonts w:hint="eastAsia"/>
        </w:rPr>
        <w:t>动物</w:t>
      </w:r>
      <w:r w:rsidRPr="00886BE2">
        <w:t>生态毒理效应</w:t>
      </w:r>
      <w:r w:rsidRPr="00886BE2">
        <w:rPr>
          <w:rFonts w:hint="eastAsia"/>
        </w:rPr>
        <w:t>、土壤健康质量与农产品安全生产技术体系研究，为揭示土壤生态系统关键物质循环过程机制和生态系统管理提供科学依据。</w:t>
      </w:r>
    </w:p>
    <w:p w:rsidR="001243C3" w:rsidRPr="00886BE2" w:rsidRDefault="001243C3" w:rsidP="001243C3">
      <w:r w:rsidRPr="00886BE2">
        <w:rPr>
          <w:rFonts w:ascii="宋体" w:hAnsi="宋体" w:cs="宋体" w:hint="eastAsia"/>
          <w:b/>
          <w:szCs w:val="21"/>
        </w:rPr>
        <w:t xml:space="preserve">    土壤植物营养：</w:t>
      </w:r>
      <w:r w:rsidRPr="00886BE2">
        <w:rPr>
          <w:rFonts w:hint="eastAsia"/>
        </w:rPr>
        <w:t>以我国主要农用土壤和主栽作物为供试对象，重点开展碳氮磷循环与调控途径机制、新型稳定性肥料研究与应用、主要粮食作物和蔬菜</w:t>
      </w:r>
      <w:proofErr w:type="gramStart"/>
      <w:r w:rsidRPr="00886BE2">
        <w:rPr>
          <w:rFonts w:hint="eastAsia"/>
        </w:rPr>
        <w:t>化肥减施增效</w:t>
      </w:r>
      <w:proofErr w:type="gramEnd"/>
      <w:r w:rsidRPr="00886BE2">
        <w:rPr>
          <w:rFonts w:hint="eastAsia"/>
        </w:rPr>
        <w:t>技术模式研究与示范。探明了脲酶抑制剂与硝化抑制剂协同作用增效机理，建立相应的氮、磷化学肥料的酶学调节、物理包被、和化学改性的技术体系，研制能符合作物吸肥规律和保持或提高土壤质量的环境友好型稳定性肥料、专用肥料、及生物</w:t>
      </w:r>
      <w:r w:rsidRPr="00886BE2">
        <w:rPr>
          <w:rFonts w:hint="eastAsia"/>
        </w:rPr>
        <w:t>-</w:t>
      </w:r>
      <w:r w:rsidRPr="00886BE2">
        <w:rPr>
          <w:rFonts w:hint="eastAsia"/>
        </w:rPr>
        <w:t>有机</w:t>
      </w:r>
      <w:r w:rsidRPr="00886BE2">
        <w:rPr>
          <w:rFonts w:hint="eastAsia"/>
        </w:rPr>
        <w:t>-</w:t>
      </w:r>
      <w:r w:rsidRPr="00886BE2">
        <w:rPr>
          <w:rFonts w:hint="eastAsia"/>
        </w:rPr>
        <w:t>无机复混肥料等新型肥料。</w:t>
      </w:r>
    </w:p>
    <w:p w:rsidR="001243C3" w:rsidRPr="00886BE2" w:rsidRDefault="001243C3" w:rsidP="001243C3"/>
    <w:p w:rsidR="001243C3" w:rsidRPr="00886BE2" w:rsidRDefault="001243C3" w:rsidP="001243C3">
      <w:pPr>
        <w:spacing w:line="340" w:lineRule="exact"/>
      </w:pPr>
      <w:r w:rsidRPr="00886BE2">
        <w:rPr>
          <w:rFonts w:ascii="隶书" w:eastAsia="隶书" w:hint="eastAsia"/>
          <w:b/>
          <w:sz w:val="32"/>
          <w:szCs w:val="32"/>
        </w:rPr>
        <w:t xml:space="preserve">  森林培育学专业</w:t>
      </w:r>
      <w:r w:rsidRPr="00886BE2">
        <w:rPr>
          <w:rFonts w:hint="eastAsia"/>
          <w:b/>
        </w:rPr>
        <w:t>（硕士学位点</w:t>
      </w:r>
      <w:r w:rsidRPr="00886BE2">
        <w:rPr>
          <w:rFonts w:hint="eastAsia"/>
          <w:b/>
        </w:rPr>
        <w:t>090702</w:t>
      </w:r>
      <w:r w:rsidRPr="00886BE2">
        <w:rPr>
          <w:rFonts w:hint="eastAsia"/>
          <w:b/>
        </w:rPr>
        <w:t>）</w:t>
      </w:r>
      <w:r w:rsidRPr="00886BE2">
        <w:rPr>
          <w:rFonts w:hint="eastAsia"/>
        </w:rPr>
        <w:t>含森林培育与管理、</w:t>
      </w:r>
      <w:r w:rsidRPr="00886BE2">
        <w:t>次生林恢复与经营</w:t>
      </w:r>
      <w:r w:rsidRPr="00886BE2">
        <w:rPr>
          <w:rFonts w:hint="eastAsia"/>
        </w:rPr>
        <w:t>两个研究方向。</w:t>
      </w:r>
    </w:p>
    <w:p w:rsidR="001243C3" w:rsidRPr="00886BE2" w:rsidRDefault="001243C3" w:rsidP="001243C3">
      <w:r w:rsidRPr="00886BE2">
        <w:rPr>
          <w:rFonts w:ascii="宋体" w:hAnsi="宋体" w:hint="eastAsia"/>
          <w:b/>
          <w:szCs w:val="21"/>
        </w:rPr>
        <w:t xml:space="preserve">   </w:t>
      </w:r>
      <w:r w:rsidRPr="00886BE2">
        <w:rPr>
          <w:rFonts w:ascii="宋体" w:hAnsi="宋体" w:cs="宋体" w:hint="eastAsia"/>
          <w:b/>
          <w:szCs w:val="21"/>
        </w:rPr>
        <w:t xml:space="preserve"> 森林培育与管理：</w:t>
      </w:r>
      <w:r w:rsidRPr="00886BE2">
        <w:t>研究</w:t>
      </w:r>
      <w:r w:rsidRPr="00886BE2">
        <w:rPr>
          <w:rFonts w:hint="eastAsia"/>
        </w:rPr>
        <w:t>森林生态功能维持、利用、经营及保护的理论与技术体系；森林在洪涝灾害防治、生物多样性保护、全球碳平衡、水生态安全等方面的贡献；森林保护工程综合效益评价；天然林资源可持续经营决策支持系统等。</w:t>
      </w:r>
    </w:p>
    <w:p w:rsidR="008137FB" w:rsidRPr="00A02FF4" w:rsidRDefault="001243C3" w:rsidP="001243C3">
      <w:pPr>
        <w:rPr>
          <w:rFonts w:ascii="宋体" w:hAnsi="宋体"/>
        </w:rPr>
      </w:pPr>
      <w:r w:rsidRPr="00886BE2">
        <w:rPr>
          <w:rFonts w:ascii="宋体" w:hAnsi="宋体" w:cs="宋体" w:hint="eastAsia"/>
          <w:b/>
          <w:szCs w:val="21"/>
        </w:rPr>
        <w:t xml:space="preserve">    </w:t>
      </w:r>
      <w:r w:rsidRPr="00886BE2">
        <w:rPr>
          <w:rFonts w:ascii="宋体" w:hAnsi="宋体" w:cs="宋体"/>
          <w:b/>
          <w:szCs w:val="21"/>
        </w:rPr>
        <w:t>次生林恢复与经营：</w:t>
      </w:r>
      <w:r w:rsidRPr="00886BE2">
        <w:rPr>
          <w:rFonts w:hint="eastAsia"/>
        </w:rPr>
        <w:t>研究</w:t>
      </w:r>
      <w:r w:rsidRPr="00886BE2">
        <w:t>次生林结构与主要功能的关系</w:t>
      </w:r>
      <w:r w:rsidRPr="00886BE2">
        <w:rPr>
          <w:rFonts w:hint="eastAsia"/>
        </w:rPr>
        <w:t>；</w:t>
      </w:r>
      <w:r w:rsidRPr="00886BE2">
        <w:t>阐明次生林树种共存机制（组成结构）、自然演替过程及驱动机制（空间结构），以及结构调控对更新演替的作用机制；探明自然干扰（极端气候事件、全球变化）与人为干扰对次生林生物多样性变化过程、主要种群或群落更新演替过程的影响规律；</w:t>
      </w:r>
      <w:r w:rsidRPr="00886BE2">
        <w:rPr>
          <w:rFonts w:hint="eastAsia"/>
        </w:rPr>
        <w:t>研究次生林培育理论与技术；森林资源综合利用开发试验示范等。</w:t>
      </w:r>
      <w:bookmarkStart w:id="0" w:name="_GoBack"/>
      <w:bookmarkEnd w:id="0"/>
    </w:p>
    <w:p w:rsidR="0064216C" w:rsidRPr="008137FB" w:rsidRDefault="0064216C" w:rsidP="008137FB">
      <w:pPr>
        <w:rPr>
          <w:rFonts w:ascii="宋体" w:hAnsi="宋体"/>
        </w:rPr>
      </w:pPr>
    </w:p>
    <w:sectPr w:rsidR="0064216C" w:rsidRPr="008137FB" w:rsidSect="00D009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E82" w:rsidRDefault="00E31E82" w:rsidP="0064216C">
      <w:r>
        <w:separator/>
      </w:r>
    </w:p>
  </w:endnote>
  <w:endnote w:type="continuationSeparator" w:id="0">
    <w:p w:rsidR="00E31E82" w:rsidRDefault="00E31E82" w:rsidP="0064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隶书">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E82" w:rsidRDefault="00E31E82" w:rsidP="0064216C">
      <w:r>
        <w:separator/>
      </w:r>
    </w:p>
  </w:footnote>
  <w:footnote w:type="continuationSeparator" w:id="0">
    <w:p w:rsidR="00E31E82" w:rsidRDefault="00E31E82" w:rsidP="006421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4216C"/>
    <w:rsid w:val="00006554"/>
    <w:rsid w:val="0007017E"/>
    <w:rsid w:val="00086E82"/>
    <w:rsid w:val="000A249B"/>
    <w:rsid w:val="000E75F4"/>
    <w:rsid w:val="001243C3"/>
    <w:rsid w:val="001808D6"/>
    <w:rsid w:val="00246144"/>
    <w:rsid w:val="00275B0F"/>
    <w:rsid w:val="00382E50"/>
    <w:rsid w:val="003E0DA4"/>
    <w:rsid w:val="0042459D"/>
    <w:rsid w:val="0049492A"/>
    <w:rsid w:val="004A0249"/>
    <w:rsid w:val="004B0477"/>
    <w:rsid w:val="004D160C"/>
    <w:rsid w:val="004E193D"/>
    <w:rsid w:val="00530DE5"/>
    <w:rsid w:val="005648BC"/>
    <w:rsid w:val="005C0662"/>
    <w:rsid w:val="005E0E6E"/>
    <w:rsid w:val="006260BB"/>
    <w:rsid w:val="0064216C"/>
    <w:rsid w:val="006451FD"/>
    <w:rsid w:val="00674815"/>
    <w:rsid w:val="008137FB"/>
    <w:rsid w:val="00835503"/>
    <w:rsid w:val="00873CBC"/>
    <w:rsid w:val="008A78A9"/>
    <w:rsid w:val="008E57AA"/>
    <w:rsid w:val="00902C47"/>
    <w:rsid w:val="009416EC"/>
    <w:rsid w:val="00962F7D"/>
    <w:rsid w:val="00986ED1"/>
    <w:rsid w:val="009A09A9"/>
    <w:rsid w:val="009F47CD"/>
    <w:rsid w:val="009F62D1"/>
    <w:rsid w:val="00A07F41"/>
    <w:rsid w:val="00A94215"/>
    <w:rsid w:val="00AE59CF"/>
    <w:rsid w:val="00B405AF"/>
    <w:rsid w:val="00BC6735"/>
    <w:rsid w:val="00BD403B"/>
    <w:rsid w:val="00C42548"/>
    <w:rsid w:val="00CC0720"/>
    <w:rsid w:val="00D0097B"/>
    <w:rsid w:val="00D03896"/>
    <w:rsid w:val="00D03B50"/>
    <w:rsid w:val="00D248EE"/>
    <w:rsid w:val="00D60A8E"/>
    <w:rsid w:val="00D77090"/>
    <w:rsid w:val="00DD156B"/>
    <w:rsid w:val="00DE3268"/>
    <w:rsid w:val="00DE5957"/>
    <w:rsid w:val="00E113B3"/>
    <w:rsid w:val="00E306CB"/>
    <w:rsid w:val="00E31E82"/>
    <w:rsid w:val="00E962FB"/>
    <w:rsid w:val="00ED667E"/>
    <w:rsid w:val="00FD2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16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216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4216C"/>
    <w:rPr>
      <w:sz w:val="18"/>
      <w:szCs w:val="18"/>
    </w:rPr>
  </w:style>
  <w:style w:type="paragraph" w:styleId="a4">
    <w:name w:val="footer"/>
    <w:basedOn w:val="a"/>
    <w:link w:val="Char0"/>
    <w:uiPriority w:val="99"/>
    <w:unhideWhenUsed/>
    <w:rsid w:val="0064216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4216C"/>
    <w:rPr>
      <w:sz w:val="18"/>
      <w:szCs w:val="18"/>
    </w:rPr>
  </w:style>
  <w:style w:type="paragraph" w:styleId="a5">
    <w:name w:val="Normal (Web)"/>
    <w:basedOn w:val="a"/>
    <w:uiPriority w:val="99"/>
    <w:rsid w:val="0064216C"/>
    <w:pPr>
      <w:widowControl/>
      <w:spacing w:before="100" w:beforeAutospacing="1" w:after="100" w:afterAutospacing="1"/>
      <w:jc w:val="left"/>
    </w:pPr>
    <w:rPr>
      <w:rFonts w:ascii="宋体" w:hAnsi="宋体" w:cs="宋体"/>
      <w:kern w:val="0"/>
      <w:sz w:val="24"/>
      <w:szCs w:val="24"/>
    </w:rPr>
  </w:style>
  <w:style w:type="character" w:styleId="a6">
    <w:name w:val="Emphasis"/>
    <w:basedOn w:val="a0"/>
    <w:qFormat/>
    <w:rsid w:val="0064216C"/>
    <w:rPr>
      <w:i w:val="0"/>
      <w:iCs w:val="0"/>
      <w:color w:val="CC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598</Words>
  <Characters>3412</Characters>
  <Application>Microsoft Office Word</Application>
  <DocSecurity>0</DocSecurity>
  <Lines>28</Lines>
  <Paragraphs>8</Paragraphs>
  <ScaleCrop>false</ScaleCrop>
  <Company>Lenovo</Company>
  <LinksUpToDate>false</LinksUpToDate>
  <CharactersWithSpaces>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chenmei</dc:creator>
  <cp:keywords/>
  <dc:description/>
  <cp:lastModifiedBy>cm</cp:lastModifiedBy>
  <cp:revision>27</cp:revision>
  <dcterms:created xsi:type="dcterms:W3CDTF">2015-07-31T03:26:00Z</dcterms:created>
  <dcterms:modified xsi:type="dcterms:W3CDTF">2020-09-03T02:30:00Z</dcterms:modified>
</cp:coreProperties>
</file>