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74AEA">
      <w:pPr>
        <w:jc w:val="center"/>
        <w:rPr>
          <w:rFonts w:hint="eastAsia" w:ascii="宋体" w:hAnsi="宋体"/>
          <w:b/>
          <w:sz w:val="52"/>
          <w:szCs w:val="52"/>
        </w:rPr>
      </w:pPr>
    </w:p>
    <w:p w14:paraId="6AC20E4B">
      <w:pPr>
        <w:jc w:val="center"/>
        <w:rPr>
          <w:rFonts w:hint="eastAsia" w:ascii="宋体" w:hAnsi="宋体"/>
          <w:b/>
          <w:sz w:val="52"/>
          <w:szCs w:val="52"/>
        </w:rPr>
      </w:pPr>
    </w:p>
    <w:p w14:paraId="687B4EAA">
      <w:pPr>
        <w:jc w:val="center"/>
        <w:rPr>
          <w:rFonts w:hint="eastAsia" w:ascii="宋体" w:hAnsi="宋体"/>
          <w:b/>
          <w:sz w:val="52"/>
          <w:szCs w:val="52"/>
        </w:rPr>
      </w:pPr>
    </w:p>
    <w:p w14:paraId="4809C182">
      <w:pPr>
        <w:jc w:val="center"/>
        <w:rPr>
          <w:rFonts w:hint="eastAsia" w:ascii="宋体" w:hAnsi="宋体"/>
          <w:b/>
          <w:sz w:val="52"/>
          <w:szCs w:val="52"/>
        </w:rPr>
      </w:pPr>
      <w:bookmarkStart w:id="10" w:name="_GoBack"/>
      <w:bookmarkEnd w:id="10"/>
      <w:r>
        <w:rPr>
          <w:rFonts w:hint="eastAsia" w:ascii="宋体" w:hAnsi="宋体"/>
          <w:b/>
          <w:sz w:val="52"/>
          <w:szCs w:val="52"/>
        </w:rPr>
        <w:t>百链使用手册</w:t>
      </w:r>
    </w:p>
    <w:p w14:paraId="395176F0">
      <w:pPr>
        <w:jc w:val="center"/>
        <w:rPr>
          <w:rFonts w:hint="eastAsia" w:ascii="宋体" w:hAnsi="宋体"/>
          <w:b/>
          <w:sz w:val="52"/>
          <w:szCs w:val="52"/>
        </w:rPr>
      </w:pPr>
    </w:p>
    <w:p w14:paraId="054C9F72">
      <w:pPr>
        <w:jc w:val="center"/>
        <w:rPr>
          <w:rFonts w:hint="eastAsia" w:ascii="宋体" w:hAnsi="宋体"/>
          <w:b/>
          <w:sz w:val="52"/>
          <w:szCs w:val="52"/>
        </w:rPr>
      </w:pPr>
    </w:p>
    <w:p w14:paraId="678D8C1D">
      <w:pPr>
        <w:pStyle w:val="24"/>
        <w:jc w:val="center"/>
      </w:pPr>
      <w:r>
        <w:rPr>
          <w:lang w:val="zh-CN"/>
        </w:rPr>
        <w:t>目录</w:t>
      </w:r>
    </w:p>
    <w:p w14:paraId="3C451B1D">
      <w:pPr>
        <w:pStyle w:val="8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"_Toc302996761" </w:instrText>
      </w:r>
      <w:r>
        <w:fldChar w:fldCharType="separate"/>
      </w:r>
      <w:r>
        <w:rPr>
          <w:rStyle w:val="14"/>
          <w:rFonts w:hint="eastAsia"/>
          <w:lang w:val="en-US" w:eastAsia="zh-CN"/>
        </w:rPr>
        <w:t>一．百链简介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_Toc302996761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2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422DF490">
      <w:pPr>
        <w:pStyle w:val="8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HYPERLINK \l "_Toc302996762" </w:instrText>
      </w:r>
      <w:r>
        <w:fldChar w:fldCharType="separate"/>
      </w:r>
      <w:r>
        <w:rPr>
          <w:rStyle w:val="14"/>
          <w:rFonts w:hint="eastAsia"/>
          <w:lang w:val="en-US" w:eastAsia="zh-CN"/>
        </w:rPr>
        <w:t>二．如何利用百链搜索文献资源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_Toc302996762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3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780C07A9">
      <w:pPr>
        <w:pStyle w:val="8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HYPERLINK \l "_Toc302996763" </w:instrText>
      </w:r>
      <w:r>
        <w:fldChar w:fldCharType="separate"/>
      </w:r>
      <w:r>
        <w:rPr>
          <w:rStyle w:val="14"/>
          <w:rFonts w:hint="eastAsia"/>
          <w:lang w:val="en-US" w:eastAsia="zh-CN"/>
        </w:rPr>
        <w:t>三．如何利用百链获取文献资源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_Toc302996763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4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008EC5F3">
      <w:pPr>
        <w:pStyle w:val="8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HYPERLINK \l "_Toc302996764" </w:instrText>
      </w:r>
      <w:r>
        <w:fldChar w:fldCharType="separate"/>
      </w:r>
      <w:r>
        <w:rPr>
          <w:rStyle w:val="14"/>
          <w:rFonts w:hint="eastAsia"/>
          <w:lang w:val="en-US" w:eastAsia="zh-CN"/>
        </w:rPr>
        <w:t>四．百链使用技巧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_Toc302996764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6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004CAFCE">
      <w:pPr>
        <w:pStyle w:val="9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HYPERLINK \l "_Toc302996765" </w:instrText>
      </w:r>
      <w:r>
        <w:fldChar w:fldCharType="separate"/>
      </w:r>
      <w:r>
        <w:rPr>
          <w:rStyle w:val="14"/>
          <w:lang w:val="en-US" w:eastAsia="zh-CN"/>
        </w:rPr>
        <w:t xml:space="preserve">1. </w:t>
      </w:r>
      <w:r>
        <w:rPr>
          <w:rStyle w:val="14"/>
          <w:rFonts w:hint="eastAsia"/>
          <w:lang w:val="en-US" w:eastAsia="zh-CN"/>
        </w:rPr>
        <w:t>高级搜索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_Toc302996765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6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190131FA">
      <w:pPr>
        <w:pStyle w:val="9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HYPERLINK \l "_Toc302996766" </w:instrText>
      </w:r>
      <w:r>
        <w:fldChar w:fldCharType="separate"/>
      </w:r>
      <w:r>
        <w:rPr>
          <w:rStyle w:val="14"/>
          <w:lang w:val="en-US" w:eastAsia="zh-CN"/>
        </w:rPr>
        <w:t xml:space="preserve">2. </w:t>
      </w:r>
      <w:r>
        <w:rPr>
          <w:rStyle w:val="14"/>
          <w:rFonts w:hint="eastAsia"/>
          <w:lang w:val="en-US" w:eastAsia="zh-CN"/>
        </w:rPr>
        <w:t>二次检索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_Toc302996766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6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5DE71560">
      <w:pPr>
        <w:pStyle w:val="9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HYPERLINK \l "_Toc302996767" </w:instrText>
      </w:r>
      <w:r>
        <w:fldChar w:fldCharType="separate"/>
      </w:r>
      <w:r>
        <w:rPr>
          <w:rStyle w:val="14"/>
          <w:lang w:val="en-US" w:eastAsia="zh-CN"/>
        </w:rPr>
        <w:t xml:space="preserve">3. </w:t>
      </w:r>
      <w:r>
        <w:rPr>
          <w:rStyle w:val="14"/>
          <w:rFonts w:hint="eastAsia"/>
          <w:lang w:val="en-US" w:eastAsia="zh-CN"/>
        </w:rPr>
        <w:t>精确匹配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_Toc302996767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7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052BF83E">
      <w:pPr>
        <w:pStyle w:val="9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HYPERLINK \l "_Toc302996768" </w:instrText>
      </w:r>
      <w:r>
        <w:fldChar w:fldCharType="separate"/>
      </w:r>
      <w:r>
        <w:rPr>
          <w:rStyle w:val="14"/>
          <w:lang w:val="en-US" w:eastAsia="zh-CN"/>
        </w:rPr>
        <w:t xml:space="preserve">4. </w:t>
      </w:r>
      <w:r>
        <w:rPr>
          <w:rStyle w:val="14"/>
          <w:rFonts w:hint="eastAsia"/>
          <w:lang w:val="en-US" w:eastAsia="zh-CN"/>
        </w:rPr>
        <w:t>拼音提示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_Toc302996768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8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02DF1960">
      <w:pPr>
        <w:pStyle w:val="9"/>
        <w:tabs>
          <w:tab w:val="right" w:leader="dot" w:pos="8296"/>
        </w:tabs>
        <w:rPr>
          <w:lang w:val="en-US" w:eastAsia="zh-CN"/>
        </w:rPr>
      </w:pPr>
      <w:r>
        <w:fldChar w:fldCharType="begin"/>
      </w:r>
      <w:r>
        <w:instrText xml:space="preserve"> HYPERLINK \l "_Toc302996769" </w:instrText>
      </w:r>
      <w:r>
        <w:fldChar w:fldCharType="separate"/>
      </w:r>
      <w:r>
        <w:rPr>
          <w:rStyle w:val="14"/>
          <w:lang w:val="en-US" w:eastAsia="zh-CN"/>
        </w:rPr>
        <w:t xml:space="preserve">5. </w:t>
      </w:r>
      <w:r>
        <w:rPr>
          <w:rStyle w:val="14"/>
          <w:rFonts w:hint="eastAsia"/>
          <w:lang w:val="en-US" w:eastAsia="zh-CN"/>
        </w:rPr>
        <w:t>获取帮助</w:t>
      </w:r>
      <w:r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PAGEREF _Toc302996769 \h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8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fldChar w:fldCharType="end"/>
      </w:r>
    </w:p>
    <w:p w14:paraId="5DD62286"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fldChar w:fldCharType="end"/>
      </w:r>
    </w:p>
    <w:p w14:paraId="169B6FF5">
      <w:pPr>
        <w:pStyle w:val="2"/>
        <w:rPr>
          <w:rFonts w:hint="eastAsia"/>
          <w:sz w:val="28"/>
          <w:szCs w:val="28"/>
          <w:lang w:val="en-US" w:eastAsia="zh-CN"/>
        </w:rPr>
      </w:pPr>
      <w:bookmarkStart w:id="0" w:name="_Toc302996761"/>
      <w:r>
        <w:rPr>
          <w:rFonts w:hint="eastAsia"/>
          <w:sz w:val="28"/>
          <w:szCs w:val="28"/>
          <w:lang w:val="en-US" w:eastAsia="zh-CN"/>
        </w:rPr>
        <w:t>一．百链简介</w:t>
      </w:r>
      <w:bookmarkEnd w:id="0"/>
    </w:p>
    <w:p w14:paraId="6422D9BA">
      <w:pPr>
        <w:ind w:firstLine="420" w:firstLineChars="200"/>
        <w:jc w:val="left"/>
        <w:rPr>
          <w:rFonts w:hint="eastAsia"/>
        </w:rPr>
      </w:pPr>
      <w:r>
        <w:rPr>
          <w:rFonts w:hint="eastAsia"/>
        </w:rPr>
        <w:t>百链为读者提供资源补缺服务，包含：期刊、论文、外文图书、报纸、专利等各类资源的补缺，以超链接的方式帮助读者找寻获取资源，目前在百链中可以搜索到：</w:t>
      </w:r>
    </w:p>
    <w:p w14:paraId="2807989A">
      <w:pPr>
        <w:jc w:val="left"/>
        <w:rPr>
          <w:rFonts w:hint="eastAsia"/>
          <w:sz w:val="22"/>
        </w:rPr>
      </w:pPr>
    </w:p>
    <w:p w14:paraId="4676123A">
      <w:pPr>
        <w:numPr>
          <w:ilvl w:val="0"/>
          <w:numId w:val="1"/>
        </w:numPr>
        <w:jc w:val="left"/>
        <w:rPr>
          <w:rFonts w:hint="eastAsia"/>
          <w:sz w:val="22"/>
        </w:rPr>
      </w:pPr>
      <w:r>
        <w:rPr>
          <w:rFonts w:hint="eastAsia"/>
          <w:sz w:val="22"/>
        </w:rPr>
        <w:t>学术文献资源9.</w:t>
      </w:r>
      <w:r>
        <w:rPr>
          <w:rFonts w:hint="eastAsia"/>
          <w:sz w:val="22"/>
          <w:lang w:val="en-US" w:eastAsia="zh-CN"/>
        </w:rPr>
        <w:t>5</w:t>
      </w:r>
      <w:r>
        <w:rPr>
          <w:rFonts w:hint="eastAsia"/>
          <w:sz w:val="22"/>
        </w:rPr>
        <w:t>亿篇</w:t>
      </w:r>
    </w:p>
    <w:p w14:paraId="3AA62372">
      <w:pPr>
        <w:numPr>
          <w:ilvl w:val="0"/>
          <w:numId w:val="1"/>
        </w:numPr>
        <w:jc w:val="left"/>
        <w:rPr>
          <w:rFonts w:hint="eastAsia"/>
          <w:sz w:val="22"/>
        </w:rPr>
      </w:pPr>
      <w:r>
        <w:rPr>
          <w:rFonts w:hint="eastAsia"/>
          <w:sz w:val="22"/>
        </w:rPr>
        <w:t>中文期刊 15</w:t>
      </w:r>
      <w:r>
        <w:rPr>
          <w:rFonts w:hint="eastAsia"/>
          <w:sz w:val="22"/>
          <w:lang w:val="en-US" w:eastAsia="zh-CN"/>
        </w:rPr>
        <w:t>0</w:t>
      </w:r>
      <w:r>
        <w:rPr>
          <w:rFonts w:hint="eastAsia"/>
          <w:sz w:val="22"/>
        </w:rPr>
        <w:t>00万篇</w:t>
      </w:r>
    </w:p>
    <w:p w14:paraId="37DE3B9B">
      <w:pPr>
        <w:numPr>
          <w:ilvl w:val="0"/>
          <w:numId w:val="1"/>
        </w:numPr>
        <w:jc w:val="left"/>
        <w:rPr>
          <w:rFonts w:hint="eastAsia"/>
          <w:sz w:val="22"/>
        </w:rPr>
      </w:pPr>
      <w:r>
        <w:rPr>
          <w:rFonts w:hint="eastAsia"/>
          <w:sz w:val="22"/>
        </w:rPr>
        <w:t xml:space="preserve">中文学位论文 </w:t>
      </w:r>
      <w:r>
        <w:rPr>
          <w:rFonts w:hint="eastAsia"/>
          <w:sz w:val="22"/>
          <w:lang w:val="en-US" w:eastAsia="zh-CN"/>
        </w:rPr>
        <w:t>880</w:t>
      </w:r>
      <w:r>
        <w:rPr>
          <w:rFonts w:hint="eastAsia"/>
          <w:sz w:val="22"/>
        </w:rPr>
        <w:t>万篇</w:t>
      </w:r>
    </w:p>
    <w:p w14:paraId="63A1737C">
      <w:pPr>
        <w:numPr>
          <w:ilvl w:val="0"/>
          <w:numId w:val="1"/>
        </w:numPr>
        <w:jc w:val="left"/>
        <w:rPr>
          <w:rFonts w:hint="eastAsia"/>
          <w:sz w:val="22"/>
        </w:rPr>
      </w:pPr>
      <w:r>
        <w:rPr>
          <w:rFonts w:hint="eastAsia"/>
          <w:sz w:val="22"/>
        </w:rPr>
        <w:t xml:space="preserve">中文会议论文 </w:t>
      </w:r>
      <w:r>
        <w:rPr>
          <w:rFonts w:hint="eastAsia"/>
          <w:sz w:val="22"/>
          <w:lang w:val="en-US" w:eastAsia="zh-CN"/>
        </w:rPr>
        <w:t>800</w:t>
      </w:r>
      <w:r>
        <w:rPr>
          <w:rFonts w:hint="eastAsia"/>
          <w:sz w:val="22"/>
        </w:rPr>
        <w:t>万篇</w:t>
      </w:r>
    </w:p>
    <w:p w14:paraId="43D85581">
      <w:pPr>
        <w:numPr>
          <w:ilvl w:val="0"/>
          <w:numId w:val="1"/>
        </w:numPr>
        <w:jc w:val="left"/>
        <w:rPr>
          <w:rFonts w:hint="eastAsia"/>
          <w:sz w:val="22"/>
        </w:rPr>
      </w:pPr>
      <w:r>
        <w:rPr>
          <w:rFonts w:hint="eastAsia"/>
          <w:sz w:val="22"/>
        </w:rPr>
        <w:t>外文期刊 33</w:t>
      </w:r>
      <w:r>
        <w:rPr>
          <w:rFonts w:hint="eastAsia"/>
          <w:sz w:val="22"/>
          <w:lang w:val="en-US" w:eastAsia="zh-CN"/>
        </w:rPr>
        <w:t>08</w:t>
      </w:r>
      <w:r>
        <w:rPr>
          <w:rFonts w:hint="eastAsia"/>
          <w:sz w:val="22"/>
        </w:rPr>
        <w:t>0万篇</w:t>
      </w:r>
    </w:p>
    <w:p w14:paraId="5D55208F">
      <w:pPr>
        <w:numPr>
          <w:ilvl w:val="0"/>
          <w:numId w:val="1"/>
        </w:numPr>
        <w:jc w:val="left"/>
        <w:rPr>
          <w:rFonts w:hint="eastAsia"/>
          <w:sz w:val="22"/>
        </w:rPr>
      </w:pPr>
      <w:r>
        <w:rPr>
          <w:rFonts w:hint="eastAsia"/>
          <w:sz w:val="22"/>
        </w:rPr>
        <w:t>外文学位论文1300万篇</w:t>
      </w:r>
    </w:p>
    <w:p w14:paraId="25CF00F7">
      <w:pPr>
        <w:numPr>
          <w:ilvl w:val="0"/>
          <w:numId w:val="1"/>
        </w:numPr>
        <w:jc w:val="left"/>
        <w:rPr>
          <w:rFonts w:hint="eastAsia"/>
          <w:sz w:val="22"/>
        </w:rPr>
      </w:pPr>
      <w:r>
        <w:rPr>
          <w:rFonts w:hint="eastAsia"/>
          <w:sz w:val="22"/>
        </w:rPr>
        <w:t>外文会议论文</w:t>
      </w:r>
      <w:r>
        <w:rPr>
          <w:rFonts w:hint="eastAsia"/>
          <w:sz w:val="22"/>
          <w:lang w:val="en-US" w:eastAsia="zh-CN"/>
        </w:rPr>
        <w:t>2400</w:t>
      </w:r>
      <w:r>
        <w:rPr>
          <w:rFonts w:hint="eastAsia"/>
          <w:sz w:val="22"/>
        </w:rPr>
        <w:t>万篇</w:t>
      </w:r>
    </w:p>
    <w:p w14:paraId="6489A7BC">
      <w:pPr>
        <w:numPr>
          <w:ilvl w:val="0"/>
          <w:numId w:val="1"/>
        </w:numPr>
        <w:jc w:val="left"/>
        <w:rPr>
          <w:rFonts w:hint="eastAsia" w:ascii="宋体" w:hAnsi="宋体"/>
          <w:szCs w:val="21"/>
        </w:rPr>
      </w:pPr>
      <w:r>
        <w:rPr>
          <w:rFonts w:hint="eastAsia"/>
          <w:sz w:val="22"/>
        </w:rPr>
        <w:t>开放学术资源每天以10万条索引的速度更新</w:t>
      </w:r>
    </w:p>
    <w:p w14:paraId="5EF1728D">
      <w:pPr>
        <w:pStyle w:val="2"/>
        <w:rPr>
          <w:rFonts w:hint="eastAsia"/>
          <w:sz w:val="28"/>
          <w:szCs w:val="28"/>
          <w:lang w:val="en-US" w:eastAsia="zh-CN"/>
        </w:rPr>
      </w:pPr>
      <w:bookmarkStart w:id="1" w:name="_Toc302996762"/>
      <w:r>
        <w:rPr>
          <w:rFonts w:hint="eastAsia"/>
          <w:sz w:val="28"/>
          <w:szCs w:val="28"/>
          <w:lang w:val="en-US" w:eastAsia="zh-CN"/>
        </w:rPr>
        <w:t>二．如何利用百链搜索文献资源</w:t>
      </w:r>
      <w:bookmarkEnd w:id="1"/>
    </w:p>
    <w:p w14:paraId="6FC4862D">
      <w:pPr>
        <w:rPr>
          <w:rFonts w:hint="eastAsia"/>
        </w:rPr>
      </w:pPr>
      <w:r>
        <w:rPr>
          <w:rFonts w:hint="eastAsia"/>
          <w:b/>
        </w:rPr>
        <w:t>第一步：</w:t>
      </w:r>
      <w:r>
        <w:rPr>
          <w:rFonts w:hint="eastAsia"/>
        </w:rPr>
        <w:t>访问</w:t>
      </w:r>
      <w:r>
        <w:fldChar w:fldCharType="begin"/>
      </w:r>
      <w:r>
        <w:instrText xml:space="preserve"> HYPERLINK "http://www.blyun.com" </w:instrText>
      </w:r>
      <w:r>
        <w:fldChar w:fldCharType="separate"/>
      </w:r>
      <w:r>
        <w:rPr>
          <w:rStyle w:val="14"/>
          <w:rFonts w:hint="eastAsia"/>
        </w:rPr>
        <w:t>www.blyun.com</w:t>
      </w:r>
      <w:r>
        <w:rPr>
          <w:rStyle w:val="14"/>
          <w:rFonts w:hint="eastAsia"/>
        </w:rPr>
        <w:fldChar w:fldCharType="end"/>
      </w:r>
      <w:r>
        <w:rPr>
          <w:rFonts w:hint="eastAsia"/>
        </w:rPr>
        <w:t xml:space="preserve"> 进入百链</w:t>
      </w:r>
    </w:p>
    <w:p w14:paraId="615C6F52">
      <w:pPr>
        <w:rPr>
          <w:rFonts w:hint="eastAsia"/>
        </w:rPr>
      </w:pPr>
      <w:r>
        <w:rPr>
          <w:rFonts w:hint="eastAsia"/>
          <w:b/>
        </w:rPr>
        <w:t>第二步：</w:t>
      </w:r>
      <w:r>
        <w:rPr>
          <w:rFonts w:hint="eastAsia"/>
        </w:rPr>
        <w:t>选择文献类型，在搜索框中输入查询词，点击“中文搜索”或“外文搜索”按钮，将为您在海量的资源中查找相关文献</w:t>
      </w:r>
    </w:p>
    <w:p w14:paraId="32278A1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5274310" cy="2181860"/>
            <wp:effectExtent l="0" t="0" r="0" b="2540"/>
            <wp:docPr id="1739872776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72776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2E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说明： </w:t>
      </w:r>
    </w:p>
    <w:p w14:paraId="000819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中文搜索——搜索中文语种文献</w:t>
      </w:r>
    </w:p>
    <w:p w14:paraId="51D4C9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外文搜索——搜索外文语种文献</w:t>
      </w:r>
    </w:p>
    <w:p w14:paraId="6B41AB14">
      <w:pPr>
        <w:rPr>
          <w:rFonts w:hint="eastAsia"/>
        </w:rPr>
      </w:pPr>
    </w:p>
    <w:p w14:paraId="514D055E">
      <w:pPr>
        <w:rPr>
          <w:rFonts w:hint="eastAsia"/>
        </w:rPr>
      </w:pPr>
      <w:r>
        <w:rPr>
          <w:rFonts w:hint="eastAsia"/>
          <w:b/>
        </w:rPr>
        <w:t>第三步：</w:t>
      </w:r>
      <w:r>
        <w:rPr>
          <w:rFonts w:hint="eastAsia"/>
        </w:rPr>
        <w:t xml:space="preserve">浏览搜索结果 </w:t>
      </w:r>
    </w:p>
    <w:p w14:paraId="12D3BE98">
      <w:pPr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0" distR="0">
            <wp:extent cx="5274310" cy="3178810"/>
            <wp:effectExtent l="0" t="0" r="0" b="0"/>
            <wp:docPr id="11174918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91898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7FB8">
      <w:pPr>
        <w:jc w:val="center"/>
        <w:rPr>
          <w:rFonts w:hint="eastAsia"/>
          <w:lang w:val="en-US" w:eastAsia="zh-CN"/>
        </w:rPr>
      </w:pPr>
      <w:r>
        <w:rPr>
          <w:lang w:val="en-US" w:eastAsia="zh-CN"/>
        </w:rPr>
        <w:drawing>
          <wp:inline distT="0" distB="0" distL="0" distR="0">
            <wp:extent cx="5274310" cy="1535430"/>
            <wp:effectExtent l="0" t="0" r="0" b="1270"/>
            <wp:docPr id="2169329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3299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51435</wp:posOffset>
                </wp:positionV>
                <wp:extent cx="259080" cy="293370"/>
                <wp:effectExtent l="0" t="0" r="0" b="0"/>
                <wp:wrapNone/>
                <wp:docPr id="14465644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9080" cy="2933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E07FB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4.4pt;margin-top:4.05pt;height:23.1pt;width:20.4pt;z-index:251659264;mso-width-relative:page;mso-height-relative:page;" filled="f" stroked="t" coordsize="21600,21600" o:gfxdata="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NPQvzXAAAACAEAAA8AAAAAAAAAAQAgAAAAIgAAAGRycy9kb3ducmV2Lnht&#10;bFBLAQIUABQAAAAIAIdO4kBb2OVoMwIAAEEEAAAOAAAAAAAAAAEAIAAAACYBAABkcnMvZTJvRG9j&#10;LnhtbFBLBQYAAAAABgAGAFkBAADLBQAAAAA=&#10;">
                <v:fill on="f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 w14:paraId="2E07FBC9"/>
                  </w:txbxContent>
                </v:textbox>
              </v:shape>
            </w:pict>
          </mc:Fallback>
        </mc:AlternateContent>
      </w:r>
    </w:p>
    <w:p w14:paraId="1887A005">
      <w:pPr>
        <w:rPr>
          <w:rFonts w:hint="eastAsia"/>
          <w:lang w:val="en-US" w:eastAsia="zh-CN"/>
        </w:rPr>
      </w:pPr>
    </w:p>
    <w:p w14:paraId="2612A20E">
      <w:pPr>
        <w:numPr>
          <w:ilvl w:val="0"/>
          <w:numId w:val="2"/>
        </w:numPr>
        <w:rPr>
          <w:rFonts w:hint="eastAsia"/>
          <w:szCs w:val="21"/>
        </w:rPr>
      </w:pPr>
      <w:r>
        <w:rPr>
          <w:rFonts w:hint="eastAsia"/>
          <w:b/>
          <w:szCs w:val="21"/>
          <w:lang w:val="en-US" w:eastAsia="zh-CN"/>
        </w:rPr>
        <w:t>聚类</w:t>
      </w:r>
    </w:p>
    <w:p w14:paraId="33DFBC71">
      <w:pPr>
        <w:ind w:left="42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对搜索结果按类型、年代、学科等进行聚类，帮助读者精确搜索结果</w:t>
      </w:r>
    </w:p>
    <w:p w14:paraId="294D0E39">
      <w:pPr>
        <w:numPr>
          <w:ilvl w:val="0"/>
          <w:numId w:val="2"/>
        </w:num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搜索结果</w:t>
      </w:r>
    </w:p>
    <w:p w14:paraId="0C276C03">
      <w:pPr>
        <w:ind w:left="42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显示搜索结果文献相关信息和获取途径</w:t>
      </w:r>
    </w:p>
    <w:p w14:paraId="7C3F38FF">
      <w:pPr>
        <w:numPr>
          <w:ilvl w:val="0"/>
          <w:numId w:val="2"/>
        </w:num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搜索方式</w:t>
      </w:r>
    </w:p>
    <w:p w14:paraId="207A7969">
      <w:pPr>
        <w:ind w:left="42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可以选择模糊搜索和精确搜索，百链默认为模糊搜索，选择精确搜索将不对查询词进行拆分处理</w:t>
      </w:r>
    </w:p>
    <w:p w14:paraId="159084D8">
      <w:pPr>
        <w:numPr>
          <w:ilvl w:val="0"/>
          <w:numId w:val="2"/>
        </w:numPr>
        <w:rPr>
          <w:rFonts w:hint="eastAsia"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排序</w:t>
      </w:r>
    </w:p>
    <w:p w14:paraId="644501D2">
      <w:pPr>
        <w:ind w:left="42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设置搜索结果按不同方法排序</w:t>
      </w:r>
    </w:p>
    <w:p w14:paraId="4663CDB3">
      <w:pPr>
        <w:numPr>
          <w:ilvl w:val="0"/>
          <w:numId w:val="2"/>
        </w:numPr>
        <w:rPr>
          <w:rFonts w:hint="eastAsia"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词典</w:t>
      </w:r>
    </w:p>
    <w:p w14:paraId="7DD721E4">
      <w:pPr>
        <w:ind w:left="42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点击翻译后的词，直接按该词进行搜索</w:t>
      </w:r>
    </w:p>
    <w:p w14:paraId="413C2E2D">
      <w:pPr>
        <w:numPr>
          <w:ilvl w:val="0"/>
          <w:numId w:val="2"/>
        </w:numPr>
        <w:rPr>
          <w:rFonts w:hint="eastAsia"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相关信息</w:t>
      </w:r>
    </w:p>
    <w:p w14:paraId="3CC4420C">
      <w:pPr>
        <w:ind w:left="420"/>
        <w:rPr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显示其他类型相关信息</w:t>
      </w:r>
    </w:p>
    <w:p w14:paraId="5CDA277F">
      <w:pPr>
        <w:numPr>
          <w:ilvl w:val="0"/>
          <w:numId w:val="2"/>
        </w:num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相关搜索</w:t>
      </w:r>
    </w:p>
    <w:p w14:paraId="382A1C90">
      <w:pPr>
        <w:ind w:left="42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如果搜索结果不佳，可以选择相关查询词再次搜索，</w:t>
      </w:r>
    </w:p>
    <w:p w14:paraId="40764BA0">
      <w:pPr>
        <w:ind w:left="420"/>
        <w:rPr>
          <w:rFonts w:hint="eastAsia"/>
          <w:szCs w:val="21"/>
          <w:lang w:val="en-US" w:eastAsia="zh-CN"/>
        </w:rPr>
      </w:pPr>
    </w:p>
    <w:p w14:paraId="5026AE0F">
      <w:pPr>
        <w:pStyle w:val="2"/>
        <w:rPr>
          <w:rFonts w:hint="eastAsia"/>
          <w:sz w:val="28"/>
          <w:szCs w:val="28"/>
        </w:rPr>
      </w:pPr>
      <w:bookmarkStart w:id="2" w:name="_Toc302996763"/>
      <w:r>
        <w:rPr>
          <w:rFonts w:hint="eastAsia"/>
          <w:sz w:val="28"/>
          <w:szCs w:val="28"/>
        </w:rPr>
        <w:t>三．如何利用百链获取文献资源</w:t>
      </w:r>
      <w:bookmarkEnd w:id="2"/>
    </w:p>
    <w:p w14:paraId="76F05E45">
      <w:pPr>
        <w:ind w:firstLine="420" w:firstLineChars="200"/>
        <w:jc w:val="left"/>
        <w:rPr>
          <w:rFonts w:hint="eastAsia" w:eastAsia="宋体"/>
          <w:lang w:eastAsia="zh-CN"/>
        </w:rPr>
      </w:pPr>
      <w:r>
        <w:rPr>
          <w:rFonts w:hint="eastAsia"/>
        </w:rPr>
        <w:t>在搜索结果页面选择需要的文献，进入详细页面，查看文献详细信息，并从页面右侧“获取资源”栏目获取文献</w:t>
      </w:r>
      <w:r>
        <w:rPr>
          <w:rFonts w:hint="eastAsia"/>
          <w:lang w:eastAsia="zh-CN"/>
        </w:rPr>
        <w:t>。</w:t>
      </w:r>
    </w:p>
    <w:p w14:paraId="7E5D81B0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122930"/>
            <wp:effectExtent l="0" t="0" r="0" b="1270"/>
            <wp:docPr id="2137373994" name="图片 1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73994" name="图片 13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2A1B">
      <w:pPr>
        <w:numPr>
          <w:ilvl w:val="0"/>
          <w:numId w:val="3"/>
        </w:numPr>
        <w:rPr>
          <w:rFonts w:hint="eastAsia"/>
          <w:b/>
        </w:rPr>
      </w:pPr>
      <w:r>
        <w:rPr>
          <w:rFonts w:hint="eastAsia"/>
          <w:b/>
        </w:rPr>
        <w:t>相关信息</w:t>
      </w:r>
    </w:p>
    <w:p w14:paraId="4C6D40AC">
      <w:pPr>
        <w:ind w:left="420"/>
        <w:rPr>
          <w:rFonts w:hint="eastAsia"/>
        </w:rPr>
      </w:pPr>
      <w:r>
        <w:rPr>
          <w:rFonts w:hint="eastAsia"/>
        </w:rPr>
        <w:t>查看文献相关信息，包括作者、出版日期、页码等</w:t>
      </w:r>
    </w:p>
    <w:p w14:paraId="1656F1C9"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b/>
        </w:rPr>
        <w:t>馆藏单位</w:t>
      </w:r>
    </w:p>
    <w:p w14:paraId="208663B2">
      <w:pPr>
        <w:ind w:left="420"/>
        <w:rPr>
          <w:rFonts w:hint="eastAsia"/>
        </w:rPr>
      </w:pPr>
      <w:r>
        <w:rPr>
          <w:rFonts w:hint="eastAsia"/>
        </w:rPr>
        <w:t>查看全国拥有该文献的单位</w:t>
      </w:r>
    </w:p>
    <w:p w14:paraId="5EAB5591"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b/>
        </w:rPr>
        <w:t>获取资源</w:t>
      </w:r>
    </w:p>
    <w:p w14:paraId="6DFE7477">
      <w:pPr>
        <w:ind w:left="420"/>
        <w:rPr>
          <w:rFonts w:hint="eastAsia"/>
        </w:rPr>
      </w:pPr>
      <w:r>
        <w:rPr>
          <w:rFonts w:hint="eastAsia"/>
        </w:rPr>
        <w:t>查看获取该文献资源的方式</w:t>
      </w:r>
    </w:p>
    <w:p w14:paraId="55C6DC6F">
      <w:pPr>
        <w:rPr>
          <w:b/>
          <w:szCs w:val="21"/>
        </w:rPr>
      </w:pPr>
      <w:bookmarkStart w:id="3" w:name="_Toc275359780"/>
      <w:r>
        <w:rPr>
          <w:rFonts w:hint="eastAsia"/>
          <w:b/>
          <w:szCs w:val="21"/>
        </w:rPr>
        <w:t>获取方式一：本馆全文</w:t>
      </w:r>
      <w:bookmarkEnd w:id="3"/>
      <w:r>
        <w:rPr>
          <w:rFonts w:hint="eastAsia"/>
          <w:b/>
          <w:szCs w:val="21"/>
        </w:rPr>
        <w:t>链接</w:t>
      </w:r>
    </w:p>
    <w:p w14:paraId="49037B0C">
      <w:r>
        <w:rPr>
          <w:rFonts w:hint="eastAsia"/>
        </w:rPr>
        <w:t>如果有</w:t>
      </w:r>
      <w:r>
        <w:t>“本馆全文链接”，可</w:t>
      </w:r>
      <w:r>
        <w:rPr>
          <w:rFonts w:hint="eastAsia"/>
        </w:rPr>
        <w:t>直接</w:t>
      </w:r>
      <w:r>
        <w:t>点击</w:t>
      </w:r>
      <w:r>
        <w:rPr>
          <w:rFonts w:hint="eastAsia"/>
        </w:rPr>
        <w:t>进入图书馆数据库的详细页面阅读和下载全文</w:t>
      </w:r>
    </w:p>
    <w:p w14:paraId="2594445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3390900" cy="3009900"/>
            <wp:effectExtent l="0" t="0" r="0" b="0"/>
            <wp:docPr id="1765558556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58556" name="图片 1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944C">
      <w:pPr>
        <w:rPr>
          <w:b/>
        </w:rPr>
      </w:pPr>
      <w:r>
        <w:rPr>
          <w:rFonts w:hint="eastAsia"/>
          <w:b/>
        </w:rPr>
        <w:t>获取方式二：邮箱接收全文</w:t>
      </w:r>
    </w:p>
    <w:p w14:paraId="7E5C0784">
      <w:r>
        <w:rPr>
          <w:rFonts w:hint="eastAsia"/>
        </w:rPr>
        <w:t>没有“本馆全文链接”的文献，点击“邮箱接收全文”方式共享获取</w:t>
      </w:r>
    </w:p>
    <w:p w14:paraId="2B993FFA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90900" cy="3009900"/>
            <wp:effectExtent l="0" t="0" r="0" b="0"/>
            <wp:docPr id="390678573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78573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1863"/>
    <w:p w14:paraId="0511515E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</w:rPr>
        <w:t>进入“全国图书馆参考咨询服务平台”页面，填写的邮箱或者选择发送到个人学习空间，填写验证码，点击“确认提交”。不久将会收到您所需文献</w:t>
      </w:r>
      <w:r>
        <w:rPr>
          <w:rFonts w:hint="eastAsia"/>
          <w:b w:val="0"/>
          <w:bCs w:val="0"/>
          <w:lang w:eastAsia="zh-CN"/>
        </w:rPr>
        <w:t>。</w:t>
      </w:r>
    </w:p>
    <w:p w14:paraId="38D087F2">
      <w:pPr>
        <w:widowControl/>
        <w:jc w:val="left"/>
        <w:rPr>
          <w:rFonts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color w:val="333333"/>
          <w:kern w:val="0"/>
          <w:sz w:val="18"/>
          <w:szCs w:val="18"/>
        </w:rPr>
        <w:t>提示：如果您长时间没收到邮件，请尝试以下方法：</w:t>
      </w:r>
    </w:p>
    <w:p w14:paraId="1560FB8C">
      <w:pPr>
        <w:widowControl/>
        <w:numPr>
          <w:ilvl w:val="0"/>
          <w:numId w:val="4"/>
        </w:numPr>
        <w:spacing w:line="360" w:lineRule="atLeast"/>
        <w:jc w:val="left"/>
        <w:rPr>
          <w:rFonts w:hint="eastAsia"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color w:val="333333"/>
          <w:kern w:val="0"/>
          <w:sz w:val="18"/>
          <w:szCs w:val="18"/>
        </w:rPr>
        <w:t>邮件可能被误识为垃圾邮件，请检查被过滤的邮件中是否有回复给您的信件；</w:t>
      </w:r>
    </w:p>
    <w:p w14:paraId="79967461">
      <w:pPr>
        <w:widowControl/>
        <w:numPr>
          <w:ilvl w:val="0"/>
          <w:numId w:val="4"/>
        </w:numPr>
        <w:spacing w:line="360" w:lineRule="atLeast"/>
        <w:jc w:val="left"/>
        <w:rPr>
          <w:rFonts w:hint="eastAsia" w:ascii="宋体" w:hAnsi="宋体" w:cs="宋体"/>
          <w:color w:val="333333"/>
          <w:kern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color w:val="333333"/>
          <w:kern w:val="0"/>
          <w:sz w:val="18"/>
          <w:szCs w:val="18"/>
        </w:rPr>
        <w:t>请更换邮件地址再次提交参考咨询申请；</w:t>
      </w:r>
    </w:p>
    <w:p w14:paraId="1208CE40">
      <w:pPr>
        <w:rPr>
          <w:rFonts w:hint="eastAsia"/>
          <w:b w:val="0"/>
          <w:bCs w:val="0"/>
          <w:lang w:eastAsia="zh-CN"/>
        </w:rPr>
      </w:pPr>
    </w:p>
    <w:p w14:paraId="046B3C19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127375"/>
            <wp:effectExtent l="0" t="0" r="0" b="0"/>
            <wp:docPr id="103588908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89089" name="图片 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1B4D"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申请外文图书，除了需要填写常用的邮箱和验证码，还要填写申请的页码范围</w:t>
      </w:r>
      <w:r>
        <w:rPr>
          <w:rFonts w:hint="eastAsia"/>
          <w:b w:val="0"/>
          <w:bCs w:val="0"/>
          <w:lang w:val="en-US" w:eastAsia="zh-CN"/>
        </w:rPr>
        <w:t>。</w:t>
      </w:r>
      <w:r>
        <w:rPr>
          <w:rFonts w:hint="eastAsia"/>
          <w:lang w:val="en-US" w:eastAsia="zh-CN"/>
        </w:rPr>
        <w:drawing>
          <wp:inline distT="0" distB="0" distL="0" distR="0">
            <wp:extent cx="5154295" cy="4989830"/>
            <wp:effectExtent l="0" t="0" r="8255" b="1270"/>
            <wp:docPr id="1722458172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58172" name="图片 1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82926">
      <w:pPr>
        <w:pStyle w:val="2"/>
        <w:rPr>
          <w:rFonts w:hint="eastAsia"/>
          <w:sz w:val="28"/>
          <w:szCs w:val="28"/>
          <w:lang w:val="en-US" w:eastAsia="zh-CN"/>
        </w:rPr>
      </w:pPr>
      <w:bookmarkStart w:id="4" w:name="_Toc302996764"/>
      <w:r>
        <w:rPr>
          <w:rFonts w:hint="eastAsia"/>
          <w:sz w:val="28"/>
          <w:szCs w:val="28"/>
          <w:lang w:val="en-US" w:eastAsia="zh-CN"/>
        </w:rPr>
        <w:t>四．百链使用技巧</w:t>
      </w:r>
      <w:bookmarkEnd w:id="4"/>
    </w:p>
    <w:p w14:paraId="240F57EB">
      <w:pPr>
        <w:pStyle w:val="3"/>
        <w:rPr>
          <w:rFonts w:hint="eastAsia"/>
          <w:sz w:val="24"/>
          <w:szCs w:val="24"/>
        </w:rPr>
      </w:pPr>
      <w:bookmarkStart w:id="5" w:name="_Toc302996765"/>
      <w:r>
        <w:rPr>
          <w:rStyle w:val="17"/>
          <w:rFonts w:hint="eastAsia"/>
          <w:b w:val="0"/>
          <w:bCs w:val="0"/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高级搜索</w:t>
      </w:r>
      <w:bookmarkEnd w:id="5"/>
    </w:p>
    <w:p w14:paraId="7BACA64A">
      <w:pPr>
        <w:rPr>
          <w:rFonts w:hint="eastAsia"/>
        </w:rPr>
      </w:pPr>
      <w:r>
        <w:rPr>
          <w:rFonts w:hint="eastAsia"/>
        </w:rPr>
        <w:t>点击搜索框后面的“高级搜索”链接，进入高级搜索页面，通过高级搜索更精确地定位您需要的文献</w:t>
      </w:r>
    </w:p>
    <w:p w14:paraId="29744F82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616200"/>
            <wp:effectExtent l="0" t="0" r="0" b="0"/>
            <wp:docPr id="405822846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22846" name="图片 8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F3FB">
      <w:pPr>
        <w:jc w:val="center"/>
        <w:rPr>
          <w:rFonts w:hint="eastAsia"/>
        </w:rPr>
      </w:pPr>
    </w:p>
    <w:p w14:paraId="1B0EE882">
      <w:pPr>
        <w:pStyle w:val="3"/>
        <w:rPr>
          <w:rFonts w:hint="eastAsia"/>
          <w:sz w:val="24"/>
          <w:szCs w:val="24"/>
        </w:rPr>
      </w:pPr>
      <w:bookmarkStart w:id="6" w:name="_Toc302996766"/>
      <w:r>
        <w:rPr>
          <w:rFonts w:hint="eastAsia"/>
          <w:sz w:val="24"/>
          <w:szCs w:val="24"/>
        </w:rPr>
        <w:t>2. 二次检索</w:t>
      </w:r>
      <w:bookmarkEnd w:id="6"/>
    </w:p>
    <w:p w14:paraId="25FA9487">
      <w:pPr>
        <w:rPr>
          <w:rFonts w:hint="eastAsia"/>
        </w:rPr>
      </w:pPr>
      <w:r>
        <w:rPr>
          <w:rFonts w:hint="eastAsia"/>
        </w:rPr>
        <w:t xml:space="preserve">在搜索结果页面输入新查询词，点击“在结果中搜索”，将在当前搜索结果页面中再进行搜索 </w:t>
      </w:r>
    </w:p>
    <w:p w14:paraId="1920B598">
      <w:pPr>
        <w:jc w:val="center"/>
      </w:pPr>
      <w:r>
        <w:rPr>
          <w:rFonts w:hint="eastAsia"/>
        </w:rPr>
        <w:drawing>
          <wp:inline distT="0" distB="0" distL="0" distR="0">
            <wp:extent cx="5274310" cy="1278255"/>
            <wp:effectExtent l="0" t="0" r="0" b="4445"/>
            <wp:docPr id="1116718910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18910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4417">
      <w:pPr>
        <w:tabs>
          <w:tab w:val="left" w:pos="3675"/>
        </w:tabs>
        <w:ind w:firstLine="3413" w:firstLineChars="1700"/>
        <w:jc w:val="left"/>
        <w:rPr>
          <w:rFonts w:hint="eastAsia"/>
          <w:b/>
          <w:bCs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  <w:t>二次检索前结果数量</w:t>
      </w:r>
    </w:p>
    <w:p w14:paraId="16E344B0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278255"/>
            <wp:effectExtent l="0" t="0" r="0" b="4445"/>
            <wp:docPr id="1683563103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63103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7CEDDD2">
      <w:pPr>
        <w:tabs>
          <w:tab w:val="left" w:pos="3675"/>
        </w:tabs>
        <w:ind w:firstLine="3413" w:firstLineChars="1700"/>
        <w:jc w:val="left"/>
        <w:rPr>
          <w:rFonts w:hint="eastAsia"/>
          <w:b/>
          <w:bCs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  <w:t>二次检索后结果数量</w:t>
      </w:r>
    </w:p>
    <w:p w14:paraId="46207883">
      <w:pPr>
        <w:rPr>
          <w:rFonts w:hint="eastAsia"/>
        </w:rPr>
      </w:pPr>
    </w:p>
    <w:p w14:paraId="66BC0E68">
      <w:pPr>
        <w:pStyle w:val="3"/>
        <w:rPr>
          <w:rFonts w:hint="eastAsia"/>
          <w:sz w:val="24"/>
          <w:szCs w:val="24"/>
        </w:rPr>
      </w:pPr>
      <w:bookmarkStart w:id="7" w:name="_Toc302996767"/>
      <w:r>
        <w:rPr>
          <w:rFonts w:hint="eastAsia"/>
          <w:sz w:val="24"/>
          <w:szCs w:val="24"/>
        </w:rPr>
        <w:t>3. 精确匹配</w:t>
      </w:r>
      <w:bookmarkEnd w:id="7"/>
    </w:p>
    <w:p w14:paraId="57819D4C">
      <w:pPr>
        <w:tabs>
          <w:tab w:val="left" w:pos="3675"/>
        </w:tabs>
        <w:rPr>
          <w:rFonts w:hint="eastAsia"/>
        </w:rPr>
      </w:pPr>
      <w:r>
        <w:rPr>
          <w:rFonts w:hint="eastAsia"/>
        </w:rPr>
        <w:t>在搜索结果中，长查询词可能被拆分，为了达到精确搜索的目的，可以给查询词加半角双引号，百链将不对查询词进行拆分</w:t>
      </w:r>
    </w:p>
    <w:p w14:paraId="227C4D92">
      <w:pPr>
        <w:tabs>
          <w:tab w:val="left" w:pos="3675"/>
        </w:tabs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249170"/>
            <wp:effectExtent l="0" t="0" r="0" b="0"/>
            <wp:docPr id="36814964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49644" name="图片 1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8F2B">
      <w:pPr>
        <w:tabs>
          <w:tab w:val="left" w:pos="3675"/>
        </w:tabs>
        <w:ind w:firstLine="3213" w:firstLineChars="1600"/>
        <w:jc w:val="left"/>
        <w:rPr>
          <w:rFonts w:hint="eastAsia"/>
          <w:b/>
          <w:bCs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  <w:t>加半角双引号前结果数据</w:t>
      </w:r>
    </w:p>
    <w:p w14:paraId="64590FC7">
      <w:pPr>
        <w:tabs>
          <w:tab w:val="left" w:pos="3675"/>
        </w:tabs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449830"/>
            <wp:effectExtent l="0" t="0" r="0" b="1270"/>
            <wp:docPr id="1372846553" name="图片 1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46553" name="图片 1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371C">
      <w:pPr>
        <w:tabs>
          <w:tab w:val="left" w:pos="3675"/>
        </w:tabs>
        <w:ind w:firstLine="3413" w:firstLineChars="1700"/>
        <w:jc w:val="left"/>
        <w:rPr>
          <w:rFonts w:hint="eastAsia"/>
          <w:b/>
          <w:bCs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  <w:t>加半角双引号结果数量</w:t>
      </w:r>
    </w:p>
    <w:p w14:paraId="0DB203A4">
      <w:pPr>
        <w:tabs>
          <w:tab w:val="left" w:pos="3675"/>
        </w:tabs>
        <w:rPr>
          <w:rFonts w:hint="eastAsia"/>
        </w:rPr>
      </w:pPr>
    </w:p>
    <w:p w14:paraId="01427596">
      <w:pPr>
        <w:tabs>
          <w:tab w:val="left" w:pos="3675"/>
        </w:tabs>
        <w:rPr>
          <w:rFonts w:hint="eastAsia"/>
        </w:rPr>
      </w:pPr>
    </w:p>
    <w:p w14:paraId="6DA5A826">
      <w:pPr>
        <w:pStyle w:val="3"/>
        <w:rPr>
          <w:rFonts w:hint="eastAsia"/>
          <w:sz w:val="24"/>
          <w:szCs w:val="24"/>
        </w:rPr>
      </w:pPr>
      <w:bookmarkStart w:id="8" w:name="_Toc302996768"/>
      <w:r>
        <w:rPr>
          <w:rFonts w:hint="eastAsia"/>
          <w:sz w:val="24"/>
          <w:szCs w:val="24"/>
        </w:rPr>
        <w:t>4. 拼音提示</w:t>
      </w:r>
      <w:bookmarkEnd w:id="8"/>
    </w:p>
    <w:p w14:paraId="07309D8A">
      <w:pPr>
        <w:rPr>
          <w:rFonts w:hint="eastAsia" w:eastAsia="宋体"/>
          <w:lang w:eastAsia="zh-CN"/>
        </w:rPr>
      </w:pPr>
      <w:r>
        <w:rPr>
          <w:rFonts w:hint="eastAsia"/>
        </w:rPr>
        <w:t>在搜索框输入某个词的拼音，将提示对应的汉字</w:t>
      </w:r>
      <w:r>
        <w:rPr>
          <w:rFonts w:hint="eastAsia"/>
          <w:lang w:eastAsia="zh-CN"/>
        </w:rPr>
        <w:t>。</w:t>
      </w:r>
    </w:p>
    <w:p w14:paraId="6F186D01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797810"/>
            <wp:effectExtent l="0" t="0" r="0" b="0"/>
            <wp:docPr id="400961041" name="图片 5" descr="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61041" name="图片 5" descr="网站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B035">
      <w:pPr>
        <w:pStyle w:val="3"/>
        <w:rPr>
          <w:rFonts w:hint="eastAsia"/>
          <w:sz w:val="24"/>
          <w:szCs w:val="24"/>
        </w:rPr>
      </w:pPr>
      <w:bookmarkStart w:id="9" w:name="_Toc302996769"/>
      <w:r>
        <w:rPr>
          <w:rFonts w:hint="eastAsia"/>
          <w:sz w:val="24"/>
          <w:szCs w:val="24"/>
        </w:rPr>
        <w:t>5. 获取帮助</w:t>
      </w:r>
      <w:bookmarkEnd w:id="9"/>
    </w:p>
    <w:p w14:paraId="75E6A9DB">
      <w:r>
        <w:rPr>
          <w:rFonts w:hint="eastAsia"/>
        </w:rPr>
        <w:t>如果您在使用中遇到了问题，请通过首页的“联系我们”、“网上客服”、“用户反馈”、客服电话来获取帮助，我们将及时对您提出的问题进行回复。</w:t>
      </w:r>
    </w:p>
    <w:p w14:paraId="6748EA95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067435"/>
            <wp:effectExtent l="0" t="0" r="0" b="0"/>
            <wp:docPr id="1463872787" name="图片 17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72787" name="图片 17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385820"/>
            <wp:effectExtent l="0" t="0" r="0" b="5080"/>
            <wp:docPr id="332519293" name="图片 1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19293" name="图片 18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4D"/>
    <w:family w:val="decorative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8E6E5"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 w:eastAsia="zh-CN"/>
      </w:rPr>
      <w:t>1</w:t>
    </w:r>
    <w:r>
      <w:fldChar w:fldCharType="end"/>
    </w:r>
  </w:p>
  <w:p w14:paraId="540EBA01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B213EA"/>
    <w:multiLevelType w:val="singleLevel"/>
    <w:tmpl w:val="D1B213E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D6738B6"/>
    <w:multiLevelType w:val="multilevel"/>
    <w:tmpl w:val="1D6738B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9460BE"/>
    <w:multiLevelType w:val="multilevel"/>
    <w:tmpl w:val="469460B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63BE4276"/>
    <w:multiLevelType w:val="multilevel"/>
    <w:tmpl w:val="63BE427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QyMDBlMjI3ZjhmNWFiNjczMmE3N2VlYWEzODA4YjYifQ=="/>
  </w:docVars>
  <w:rsids>
    <w:rsidRoot w:val="0097263A"/>
    <w:rsid w:val="000208B4"/>
    <w:rsid w:val="0003736F"/>
    <w:rsid w:val="00043BFB"/>
    <w:rsid w:val="000507B3"/>
    <w:rsid w:val="00054C67"/>
    <w:rsid w:val="0006052E"/>
    <w:rsid w:val="00062114"/>
    <w:rsid w:val="0006355D"/>
    <w:rsid w:val="000A01A2"/>
    <w:rsid w:val="000A18E8"/>
    <w:rsid w:val="000A4907"/>
    <w:rsid w:val="000B60D1"/>
    <w:rsid w:val="000E1265"/>
    <w:rsid w:val="000E7B43"/>
    <w:rsid w:val="000F58BB"/>
    <w:rsid w:val="001079B2"/>
    <w:rsid w:val="001110E1"/>
    <w:rsid w:val="001112A5"/>
    <w:rsid w:val="00135D93"/>
    <w:rsid w:val="001478BA"/>
    <w:rsid w:val="00176D8A"/>
    <w:rsid w:val="00195D3A"/>
    <w:rsid w:val="001A580C"/>
    <w:rsid w:val="001C1781"/>
    <w:rsid w:val="001C4F86"/>
    <w:rsid w:val="001C50D8"/>
    <w:rsid w:val="001D6C88"/>
    <w:rsid w:val="001D72E2"/>
    <w:rsid w:val="001E1B92"/>
    <w:rsid w:val="001E6A7C"/>
    <w:rsid w:val="001F0CD5"/>
    <w:rsid w:val="001F231F"/>
    <w:rsid w:val="001F3E09"/>
    <w:rsid w:val="00201792"/>
    <w:rsid w:val="002053D9"/>
    <w:rsid w:val="00206930"/>
    <w:rsid w:val="0022041C"/>
    <w:rsid w:val="00221F09"/>
    <w:rsid w:val="00222E25"/>
    <w:rsid w:val="00227AF1"/>
    <w:rsid w:val="002331A1"/>
    <w:rsid w:val="00263E6B"/>
    <w:rsid w:val="002818D6"/>
    <w:rsid w:val="002821B2"/>
    <w:rsid w:val="00293D85"/>
    <w:rsid w:val="002969CE"/>
    <w:rsid w:val="002B4622"/>
    <w:rsid w:val="002B4E8A"/>
    <w:rsid w:val="002C5431"/>
    <w:rsid w:val="002C69D1"/>
    <w:rsid w:val="002D73BE"/>
    <w:rsid w:val="002E7FB7"/>
    <w:rsid w:val="002F3AA0"/>
    <w:rsid w:val="002F7478"/>
    <w:rsid w:val="00310E32"/>
    <w:rsid w:val="00324892"/>
    <w:rsid w:val="00330BE5"/>
    <w:rsid w:val="00330DFB"/>
    <w:rsid w:val="00352EE9"/>
    <w:rsid w:val="00353118"/>
    <w:rsid w:val="00356A53"/>
    <w:rsid w:val="003614AE"/>
    <w:rsid w:val="0036394A"/>
    <w:rsid w:val="003733FF"/>
    <w:rsid w:val="00384451"/>
    <w:rsid w:val="00384A95"/>
    <w:rsid w:val="0039736A"/>
    <w:rsid w:val="003B0851"/>
    <w:rsid w:val="003D506F"/>
    <w:rsid w:val="003E03BC"/>
    <w:rsid w:val="003E7FC9"/>
    <w:rsid w:val="00413EF5"/>
    <w:rsid w:val="00414959"/>
    <w:rsid w:val="0045234F"/>
    <w:rsid w:val="00465144"/>
    <w:rsid w:val="004651EF"/>
    <w:rsid w:val="00465609"/>
    <w:rsid w:val="004A6FBF"/>
    <w:rsid w:val="004C1F20"/>
    <w:rsid w:val="004D4F73"/>
    <w:rsid w:val="004E71A9"/>
    <w:rsid w:val="004F1B9C"/>
    <w:rsid w:val="004F43A0"/>
    <w:rsid w:val="0050473B"/>
    <w:rsid w:val="00512FF6"/>
    <w:rsid w:val="00513DA3"/>
    <w:rsid w:val="00514C69"/>
    <w:rsid w:val="00515E3E"/>
    <w:rsid w:val="00527079"/>
    <w:rsid w:val="0053024F"/>
    <w:rsid w:val="0053663F"/>
    <w:rsid w:val="00542248"/>
    <w:rsid w:val="005471FB"/>
    <w:rsid w:val="00552CC1"/>
    <w:rsid w:val="005556C4"/>
    <w:rsid w:val="005641A2"/>
    <w:rsid w:val="00573DB1"/>
    <w:rsid w:val="00575960"/>
    <w:rsid w:val="00577787"/>
    <w:rsid w:val="005807C5"/>
    <w:rsid w:val="00584CD1"/>
    <w:rsid w:val="00594C3C"/>
    <w:rsid w:val="0059513A"/>
    <w:rsid w:val="005A54EF"/>
    <w:rsid w:val="005B1283"/>
    <w:rsid w:val="005D5228"/>
    <w:rsid w:val="005D5533"/>
    <w:rsid w:val="005D5DEF"/>
    <w:rsid w:val="005D6390"/>
    <w:rsid w:val="005D6804"/>
    <w:rsid w:val="0060270C"/>
    <w:rsid w:val="00607D96"/>
    <w:rsid w:val="00612FF8"/>
    <w:rsid w:val="00624BB5"/>
    <w:rsid w:val="00645CB9"/>
    <w:rsid w:val="00656E0D"/>
    <w:rsid w:val="006636C6"/>
    <w:rsid w:val="00667ED4"/>
    <w:rsid w:val="0067275D"/>
    <w:rsid w:val="00673B44"/>
    <w:rsid w:val="006845F0"/>
    <w:rsid w:val="006956B0"/>
    <w:rsid w:val="006B2722"/>
    <w:rsid w:val="006B3B8D"/>
    <w:rsid w:val="006B590B"/>
    <w:rsid w:val="006C09F4"/>
    <w:rsid w:val="006C4EDD"/>
    <w:rsid w:val="006D2C3E"/>
    <w:rsid w:val="006E7168"/>
    <w:rsid w:val="007077B5"/>
    <w:rsid w:val="00713383"/>
    <w:rsid w:val="00754815"/>
    <w:rsid w:val="00763207"/>
    <w:rsid w:val="00781750"/>
    <w:rsid w:val="0078313E"/>
    <w:rsid w:val="00787152"/>
    <w:rsid w:val="0078761B"/>
    <w:rsid w:val="007936B0"/>
    <w:rsid w:val="00796D88"/>
    <w:rsid w:val="007A0AF7"/>
    <w:rsid w:val="007A4AE4"/>
    <w:rsid w:val="007B4F6A"/>
    <w:rsid w:val="007E7749"/>
    <w:rsid w:val="007F109F"/>
    <w:rsid w:val="0080524F"/>
    <w:rsid w:val="00810BFC"/>
    <w:rsid w:val="0081624A"/>
    <w:rsid w:val="0081702D"/>
    <w:rsid w:val="00830FDF"/>
    <w:rsid w:val="0083142B"/>
    <w:rsid w:val="008421AE"/>
    <w:rsid w:val="0084304D"/>
    <w:rsid w:val="00844D89"/>
    <w:rsid w:val="00846F54"/>
    <w:rsid w:val="00861F84"/>
    <w:rsid w:val="0086212B"/>
    <w:rsid w:val="008637C4"/>
    <w:rsid w:val="00876F0F"/>
    <w:rsid w:val="00877D86"/>
    <w:rsid w:val="008A3C6D"/>
    <w:rsid w:val="008B39F1"/>
    <w:rsid w:val="008B3FDD"/>
    <w:rsid w:val="008B783D"/>
    <w:rsid w:val="008D3187"/>
    <w:rsid w:val="008E0698"/>
    <w:rsid w:val="008E59AF"/>
    <w:rsid w:val="008E6107"/>
    <w:rsid w:val="008E76C5"/>
    <w:rsid w:val="00901821"/>
    <w:rsid w:val="00930F78"/>
    <w:rsid w:val="00943611"/>
    <w:rsid w:val="00947BF9"/>
    <w:rsid w:val="00953800"/>
    <w:rsid w:val="00966EC9"/>
    <w:rsid w:val="0097263A"/>
    <w:rsid w:val="009733B2"/>
    <w:rsid w:val="00986722"/>
    <w:rsid w:val="009909BE"/>
    <w:rsid w:val="0099262B"/>
    <w:rsid w:val="009A175A"/>
    <w:rsid w:val="009A7CC8"/>
    <w:rsid w:val="009B0C38"/>
    <w:rsid w:val="009D31B0"/>
    <w:rsid w:val="009D7018"/>
    <w:rsid w:val="009E7171"/>
    <w:rsid w:val="00A01449"/>
    <w:rsid w:val="00A07B3C"/>
    <w:rsid w:val="00A25D0C"/>
    <w:rsid w:val="00A304C1"/>
    <w:rsid w:val="00A40EB2"/>
    <w:rsid w:val="00A425CB"/>
    <w:rsid w:val="00A4396B"/>
    <w:rsid w:val="00A52A10"/>
    <w:rsid w:val="00A53A3E"/>
    <w:rsid w:val="00A54F4B"/>
    <w:rsid w:val="00A56EF6"/>
    <w:rsid w:val="00A65C57"/>
    <w:rsid w:val="00A77293"/>
    <w:rsid w:val="00A97052"/>
    <w:rsid w:val="00AA1177"/>
    <w:rsid w:val="00AA14D9"/>
    <w:rsid w:val="00AA2B8F"/>
    <w:rsid w:val="00AA2CC7"/>
    <w:rsid w:val="00AB287D"/>
    <w:rsid w:val="00AE045C"/>
    <w:rsid w:val="00AF7BE5"/>
    <w:rsid w:val="00B2060A"/>
    <w:rsid w:val="00B23A75"/>
    <w:rsid w:val="00B246E2"/>
    <w:rsid w:val="00B259EA"/>
    <w:rsid w:val="00B34A19"/>
    <w:rsid w:val="00B34F32"/>
    <w:rsid w:val="00B352C4"/>
    <w:rsid w:val="00B352CE"/>
    <w:rsid w:val="00B5502A"/>
    <w:rsid w:val="00B565DC"/>
    <w:rsid w:val="00B62BDF"/>
    <w:rsid w:val="00B74B68"/>
    <w:rsid w:val="00B90E05"/>
    <w:rsid w:val="00B920ED"/>
    <w:rsid w:val="00BA0C8A"/>
    <w:rsid w:val="00BA1309"/>
    <w:rsid w:val="00BA1F23"/>
    <w:rsid w:val="00BA336F"/>
    <w:rsid w:val="00BB3646"/>
    <w:rsid w:val="00BC0C0F"/>
    <w:rsid w:val="00BC2529"/>
    <w:rsid w:val="00BC373E"/>
    <w:rsid w:val="00BF6C14"/>
    <w:rsid w:val="00C12064"/>
    <w:rsid w:val="00C123E8"/>
    <w:rsid w:val="00C237DE"/>
    <w:rsid w:val="00C2740D"/>
    <w:rsid w:val="00C44603"/>
    <w:rsid w:val="00C547EE"/>
    <w:rsid w:val="00C66FA5"/>
    <w:rsid w:val="00C708AE"/>
    <w:rsid w:val="00C81477"/>
    <w:rsid w:val="00C86BBE"/>
    <w:rsid w:val="00C90519"/>
    <w:rsid w:val="00C97E5F"/>
    <w:rsid w:val="00CB0307"/>
    <w:rsid w:val="00CB1D48"/>
    <w:rsid w:val="00CC0B54"/>
    <w:rsid w:val="00CC49D5"/>
    <w:rsid w:val="00D0479F"/>
    <w:rsid w:val="00D156F1"/>
    <w:rsid w:val="00D25171"/>
    <w:rsid w:val="00D40FCE"/>
    <w:rsid w:val="00D41544"/>
    <w:rsid w:val="00D45B0E"/>
    <w:rsid w:val="00D45B56"/>
    <w:rsid w:val="00D53066"/>
    <w:rsid w:val="00D61DB1"/>
    <w:rsid w:val="00D76CCB"/>
    <w:rsid w:val="00D76F50"/>
    <w:rsid w:val="00D87EE4"/>
    <w:rsid w:val="00D95F21"/>
    <w:rsid w:val="00DA3A05"/>
    <w:rsid w:val="00DC5869"/>
    <w:rsid w:val="00DD3D05"/>
    <w:rsid w:val="00DE55F5"/>
    <w:rsid w:val="00DE6865"/>
    <w:rsid w:val="00DF0F1D"/>
    <w:rsid w:val="00DF7E3E"/>
    <w:rsid w:val="00E0012C"/>
    <w:rsid w:val="00E028AD"/>
    <w:rsid w:val="00E05828"/>
    <w:rsid w:val="00E31C8E"/>
    <w:rsid w:val="00E35891"/>
    <w:rsid w:val="00E50704"/>
    <w:rsid w:val="00E53459"/>
    <w:rsid w:val="00E61AEA"/>
    <w:rsid w:val="00E72376"/>
    <w:rsid w:val="00E8175C"/>
    <w:rsid w:val="00E87285"/>
    <w:rsid w:val="00E87E14"/>
    <w:rsid w:val="00E93984"/>
    <w:rsid w:val="00E94154"/>
    <w:rsid w:val="00EB1221"/>
    <w:rsid w:val="00EC1501"/>
    <w:rsid w:val="00EC2D7B"/>
    <w:rsid w:val="00EE68B1"/>
    <w:rsid w:val="00F021E5"/>
    <w:rsid w:val="00F06CDD"/>
    <w:rsid w:val="00F13988"/>
    <w:rsid w:val="00F17079"/>
    <w:rsid w:val="00F17422"/>
    <w:rsid w:val="00F220EA"/>
    <w:rsid w:val="00F4247B"/>
    <w:rsid w:val="00F53467"/>
    <w:rsid w:val="00F54311"/>
    <w:rsid w:val="00F56525"/>
    <w:rsid w:val="00F73960"/>
    <w:rsid w:val="00FA44C2"/>
    <w:rsid w:val="00FC7EF1"/>
    <w:rsid w:val="00FD264E"/>
    <w:rsid w:val="00FD29BB"/>
    <w:rsid w:val="00FE2E7D"/>
    <w:rsid w:val="00FF01C6"/>
    <w:rsid w:val="2C26339D"/>
    <w:rsid w:val="3F8B7AAC"/>
    <w:rsid w:val="570B1C79"/>
    <w:rsid w:val="6C720D9E"/>
    <w:rsid w:val="7F33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qFormat/>
    <w:uiPriority w:val="99"/>
    <w:pPr>
      <w:jc w:val="left"/>
    </w:pPr>
  </w:style>
  <w:style w:type="paragraph" w:styleId="5">
    <w:name w:val="Balloon Text"/>
    <w:basedOn w:val="1"/>
    <w:link w:val="19"/>
    <w:unhideWhenUsed/>
    <w:qFormat/>
    <w:uiPriority w:val="99"/>
    <w:rPr>
      <w:kern w:val="0"/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7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annotation subject"/>
    <w:basedOn w:val="4"/>
    <w:next w:val="4"/>
    <w:link w:val="22"/>
    <w:unhideWhenUsed/>
    <w:qFormat/>
    <w:uiPriority w:val="99"/>
    <w:rPr>
      <w:b/>
      <w:bCs/>
    </w:rPr>
  </w:style>
  <w:style w:type="character" w:styleId="13">
    <w:name w:val="FollowedHyperlink"/>
    <w:basedOn w:val="12"/>
    <w:semiHidden/>
    <w:unhideWhenUsed/>
    <w:qFormat/>
    <w:uiPriority w:val="99"/>
    <w:rPr>
      <w:color w:val="96607D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styleId="15">
    <w:name w:val="annotation reference"/>
    <w:unhideWhenUsed/>
    <w:qFormat/>
    <w:uiPriority w:val="99"/>
    <w:rPr>
      <w:sz w:val="21"/>
      <w:szCs w:val="21"/>
    </w:rPr>
  </w:style>
  <w:style w:type="character" w:customStyle="1" w:styleId="16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8">
    <w:name w:val="批注文字 字符"/>
    <w:link w:val="4"/>
    <w:semiHidden/>
    <w:qFormat/>
    <w:uiPriority w:val="99"/>
    <w:rPr>
      <w:kern w:val="2"/>
      <w:sz w:val="21"/>
      <w:szCs w:val="22"/>
    </w:rPr>
  </w:style>
  <w:style w:type="character" w:customStyle="1" w:styleId="19">
    <w:name w:val="批注框文本 字符"/>
    <w:link w:val="5"/>
    <w:semiHidden/>
    <w:qFormat/>
    <w:uiPriority w:val="99"/>
    <w:rPr>
      <w:sz w:val="18"/>
      <w:szCs w:val="18"/>
    </w:rPr>
  </w:style>
  <w:style w:type="character" w:customStyle="1" w:styleId="20">
    <w:name w:val="页脚 字符"/>
    <w:link w:val="6"/>
    <w:qFormat/>
    <w:uiPriority w:val="99"/>
    <w:rPr>
      <w:sz w:val="18"/>
      <w:szCs w:val="18"/>
    </w:rPr>
  </w:style>
  <w:style w:type="character" w:customStyle="1" w:styleId="21">
    <w:name w:val="页眉 字符"/>
    <w:link w:val="7"/>
    <w:qFormat/>
    <w:uiPriority w:val="99"/>
    <w:rPr>
      <w:sz w:val="18"/>
      <w:szCs w:val="18"/>
    </w:rPr>
  </w:style>
  <w:style w:type="character" w:customStyle="1" w:styleId="22">
    <w:name w:val="批注主题 字符"/>
    <w:link w:val="10"/>
    <w:semiHidden/>
    <w:qFormat/>
    <w:uiPriority w:val="99"/>
    <w:rPr>
      <w:b/>
      <w:bCs/>
      <w:kern w:val="2"/>
      <w:sz w:val="21"/>
      <w:szCs w:val="22"/>
    </w:rPr>
  </w:style>
  <w:style w:type="character" w:customStyle="1" w:styleId="23">
    <w:name w:val="apple-style-span"/>
    <w:qFormat/>
    <w:uiPriority w:val="0"/>
  </w:style>
  <w:style w:type="paragraph" w:customStyle="1" w:styleId="24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paragraph" w:customStyle="1" w:styleId="26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1272</Words>
  <Characters>1346</Characters>
  <Lines>15</Lines>
  <Paragraphs>4</Paragraphs>
  <TotalTime>8</TotalTime>
  <ScaleCrop>false</ScaleCrop>
  <LinksUpToDate>false</LinksUpToDate>
  <CharactersWithSpaces>1376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2025-02-12T02:54:00Z</dcterms:created>
  <dc:creator>Administrator</dc:creator>
  <cp:lastModifiedBy>☆_☆</cp:lastModifiedBy>
  <dcterms:modified xsi:type="dcterms:W3CDTF">2025-02-12T10:24:45Z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69574E2B84B8425DB830D855D9D3D86B_13</vt:lpwstr>
  </property>
  <property fmtid="{D5CDD505-2E9C-101B-9397-08002B2CF9AE}" pid="4" name="KSOTemplateDocerSaveRecord">
    <vt:lpwstr>eyJoZGlkIjoiNDQyMDBlMjI3ZjhmNWFiNjczMmE3N2VlYWEzODA4YjYiLCJ1c2VySWQiOiIyNzc5NzEyNjcifQ==</vt:lpwstr>
  </property>
</Properties>
</file>