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3" w:lineRule="atLeast"/>
        <w:ind w:left="0" w:right="0" w:firstLine="0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pacing w:val="-1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bCs/>
          <w:color w:val="auto"/>
          <w:spacing w:val="-10"/>
          <w:kern w:val="2"/>
          <w:sz w:val="44"/>
          <w:szCs w:val="44"/>
          <w:lang w:val="en-US" w:eastAsia="zh-CN" w:bidi="ar-SA"/>
        </w:rPr>
        <w:t>中国科学院与香港地区联合实验室名单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90" w:lineRule="atLeast"/>
        <w:ind w:right="0" w:firstLine="600" w:firstLineChars="200"/>
        <w:jc w:val="left"/>
        <w:rPr>
          <w:rFonts w:hint="default" w:ascii="Times New Roman" w:hAnsi="Times New Roman" w:eastAsia="仿宋_GB2312" w:cs="Times New Roman"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10"/>
          <w:kern w:val="2"/>
          <w:sz w:val="32"/>
          <w:szCs w:val="32"/>
          <w:lang w:val="en-US" w:eastAsia="zh-CN" w:bidi="ar-SA"/>
        </w:rPr>
        <w:t>根据《中国科学院与香港地区联合实验室建设与运行管理办法（试行）》，我院于2023年组织实施了中国科学院与香港地区联合实验室第六次评估工作。经认定，共有22个联合实验室获准通过。</w:t>
      </w:r>
    </w:p>
    <w:tbl>
      <w:tblPr>
        <w:tblStyle w:val="4"/>
        <w:tblW w:w="8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512"/>
        <w:gridCol w:w="3362"/>
        <w:gridCol w:w="1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联合实验室名称</w:t>
            </w:r>
          </w:p>
        </w:tc>
        <w:tc>
          <w:tcPr>
            <w:tcW w:w="3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深港生物材料联合实验室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深圳先进技术研究院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蔡林涛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杨伟国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秦岭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应用数学联合实验室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数学与系统科学研究院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袁亚湘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陈小君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中子散射科学技术联合实验室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高能物理研究所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陈和生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王循理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高密度电子封装材料与器件联合实验室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深圳先进技术研究院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孙蓉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许建斌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沪港化学合成联合实验室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上海有机化学研究所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香港中文大学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刘国生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缪谦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支志明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生物资源与疾病分子机理联合实验室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昆明动物研究所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施鹏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陈伟仪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纳米材料与力学联合实验室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金属研究所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卢柯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吕坚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化学地球动力学联合实验室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广州地球化学研究所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徐义刚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赵国春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微电子联合实验室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微电子研究所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黄森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陈敬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粤港澳大湾区环境污染过程与控制联合实验室</w:t>
            </w:r>
          </w:p>
        </w:tc>
        <w:tc>
          <w:tcPr>
            <w:tcW w:w="3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广州地球化学研究所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1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王新明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李向东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新材料合成和检测联合实验室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理化技术研究所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吴骊珠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支志明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多媒体技术联合实验室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深圳先进技术研究院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董超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李鸿升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机器人与智能系统联合实验室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深圳先进技术研究院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吴新宇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张立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机器人学联合实验室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沈阳自动化研究所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刘连庆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李文荣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干细胞与再生医学联合实验室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广州生物医药与健康研究院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潘光锦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陈伟仪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三亚海洋科学综合（联合）实验室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南海海洋研究所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深海科学与工程研究所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黄晖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张海滨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刘红斌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环境科学联合实验室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生态环境研究中心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香港浸会大学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廖春阳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蔡宗苇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脑科学联合实验室*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深圳先进技术研究院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王立平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刘凯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波功能材料研究联合实验室*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物理研究所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陆凌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陈子亭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氢能联合实验室*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长春应用化学研究所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邢巍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邵敏华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多模态医学分子影像联合实验室*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深圳先进技术研究院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梁栋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秦璟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固体废弃物科学联合实验室*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武汉岩土力学研究所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薛强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潘智生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6"/>
          <w:szCs w:val="26"/>
          <w:u w:val="none"/>
          <w:lang w:val="en-US" w:eastAsia="zh-CN" w:bidi="ar"/>
        </w:rPr>
        <w:t>*为通过第六次联合实验室评估的5个新增联合实验室</w:t>
      </w:r>
    </w:p>
    <w:p/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D2DC9"/>
    <w:rsid w:val="F7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2025-06-19T14:36:00Z</dcterms:created>
  <dc:creator>cas_user</dc:creator>
  <cp:lastModifiedBy>cas_user</cp:lastModifiedBy>
  <dcterms:modified xsi:type="dcterms:W3CDTF">2025-06-19T14:37:45Z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7F4310C7D051F18DF8AF5368DDAB90BB</vt:lpwstr>
  </property>
</Properties>
</file>