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83F" w:rsidRDefault="005E2993">
      <w:pPr>
        <w:spacing w:line="920" w:lineRule="exact"/>
        <w:jc w:val="distribute"/>
        <w:rPr>
          <w:rFonts w:ascii="方正小标宋_GBK" w:eastAsia="方正小标宋_GBK"/>
          <w:color w:val="FF0000"/>
          <w:spacing w:val="0"/>
          <w:sz w:val="84"/>
          <w:szCs w:val="84"/>
        </w:rPr>
      </w:pPr>
      <w:r>
        <w:rPr>
          <w:rFonts w:ascii="方正小标宋_GBK" w:eastAsia="方正小标宋_GBK" w:hint="eastAsia"/>
          <w:color w:val="FF0000"/>
          <w:spacing w:val="0"/>
          <w:sz w:val="84"/>
          <w:szCs w:val="84"/>
        </w:rPr>
        <w:t>中国科学院</w:t>
      </w:r>
    </w:p>
    <w:p w:rsidR="00EC083F" w:rsidRDefault="002B1B86">
      <w:pPr>
        <w:spacing w:line="440" w:lineRule="exact"/>
        <w:rPr>
          <w:rFonts w:ascii="黑体" w:eastAsia="黑体"/>
          <w:sz w:val="32"/>
          <w:szCs w:val="32"/>
        </w:rPr>
      </w:pPr>
      <w:bookmarkStart w:id="0" w:name="topTitle"/>
      <w:r>
        <w:rPr>
          <w:rFonts w:ascii="仿宋_GB2312" w:eastAsia="仿宋_GB2312"/>
          <w:noProof/>
          <w:sz w:val="32"/>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158115</wp:posOffset>
                </wp:positionV>
                <wp:extent cx="6120130" cy="0"/>
                <wp:effectExtent l="9525" t="15240" r="13970" b="13335"/>
                <wp:wrapNone/>
                <wp:docPr id="4" name="自选图形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14" o:spid="_x0000_s1026" type="#_x0000_t32" style="position:absolute;left:0;text-align:left;margin-left:0;margin-top:12.45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" strokecolor="red" strokeweight="1pt"/>
            </w:pict>
          </mc:Fallback>
        </mc:AlternateContent>
      </w:r>
      <w:r>
        <w:rPr>
          <w:rFonts w:ascii="仿宋_GB2312" w:eastAsia="仿宋_GB2312"/>
          <w:noProof/>
          <w:sz w:val="32"/>
          <w:szCs w:val="32"/>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112395</wp:posOffset>
                </wp:positionV>
                <wp:extent cx="6120130" cy="0"/>
                <wp:effectExtent l="19050" t="17145" r="13970" b="20955"/>
                <wp:wrapNone/>
                <wp:docPr id="3"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3" o:spid="_x0000_s1026" type="#_x0000_t32" style="position:absolute;left:0;text-align:left;margin-left:0;margin-top:8.85pt;width:481.9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" strokecolor="red" strokeweight="2pt"/>
            </w:pict>
          </mc:Fallback>
        </mc:AlternateContent>
      </w:r>
      <w:bookmarkEnd w:id="0"/>
    </w:p>
    <w:p w:rsidR="00EC083F" w:rsidRDefault="00A649AE">
      <w:pPr>
        <w:rPr>
          <w:rFonts w:ascii="仿宋_GB2312" w:eastAsia="仿宋_GB2312"/>
          <w:sz w:val="32"/>
          <w:szCs w:val="32"/>
        </w:rPr>
      </w:pPr>
    </w:p>
    <w:p w:rsidR="00EC083F" w:rsidRDefault="005E2993">
      <w:pPr>
        <w:spacing w:line="560" w:lineRule="exact"/>
        <w:jc w:val="center"/>
        <w:rPr>
          <w:rFonts w:ascii="方正小标宋_GBK" w:eastAsia="方正小标宋_GBK"/>
          <w:sz w:val="44"/>
          <w:szCs w:val="44"/>
        </w:rPr>
      </w:pPr>
      <w:bookmarkStart w:id="1" w:name="_GoBack"/>
      <w:r>
        <w:rPr>
          <w:rFonts w:ascii="方正小标宋_GBK" w:eastAsia="方正小标宋_GBK" w:hint="eastAsia"/>
          <w:sz w:val="44"/>
          <w:szCs w:val="44"/>
        </w:rPr>
        <w:t>中国科学院国际合作局关于征集2025年度</w:t>
      </w:r>
    </w:p>
    <w:p w:rsidR="00EC083F" w:rsidRDefault="005E2993">
      <w:pPr>
        <w:spacing w:line="560" w:lineRule="exact"/>
        <w:jc w:val="center"/>
        <w:rPr>
          <w:rFonts w:ascii="方正小标宋_GBK" w:eastAsia="方正小标宋_GBK"/>
          <w:sz w:val="44"/>
          <w:szCs w:val="44"/>
        </w:rPr>
      </w:pPr>
      <w:r>
        <w:rPr>
          <w:rFonts w:ascii="方正小标宋_GBK" w:eastAsia="方正小标宋_GBK" w:hint="eastAsia"/>
          <w:sz w:val="44"/>
          <w:szCs w:val="44"/>
        </w:rPr>
        <w:t>中国科学院与美国联邦科研机构</w:t>
      </w:r>
    </w:p>
    <w:p w:rsidR="00EC083F" w:rsidRDefault="005E2993">
      <w:pPr>
        <w:spacing w:line="560" w:lineRule="exact"/>
        <w:jc w:val="center"/>
        <w:rPr>
          <w:rFonts w:ascii="方正小标宋_GBK" w:eastAsia="方正小标宋_GBK"/>
          <w:sz w:val="44"/>
          <w:szCs w:val="44"/>
        </w:rPr>
      </w:pPr>
      <w:r>
        <w:rPr>
          <w:rFonts w:ascii="方正小标宋_GBK" w:eastAsia="方正小标宋_GBK" w:hint="eastAsia"/>
          <w:sz w:val="44"/>
          <w:szCs w:val="44"/>
        </w:rPr>
        <w:t>合作项目的通知</w:t>
      </w:r>
    </w:p>
    <w:p w:rsidR="00EC083F" w:rsidRDefault="00A649AE">
      <w:pPr>
        <w:spacing w:line="560" w:lineRule="exact"/>
        <w:rPr>
          <w:rFonts w:ascii="仿宋_GB2312" w:eastAsia="仿宋_GB2312"/>
          <w:sz w:val="32"/>
          <w:szCs w:val="32"/>
        </w:rPr>
      </w:pPr>
    </w:p>
    <w:p w:rsidR="00EC083F" w:rsidRDefault="005E2993">
      <w:pPr>
        <w:spacing w:line="560" w:lineRule="exact"/>
        <w:rPr>
          <w:rFonts w:ascii="仿宋_GB2312" w:eastAsia="仿宋_GB2312"/>
          <w:sz w:val="32"/>
          <w:szCs w:val="32"/>
        </w:rPr>
      </w:pPr>
      <w:r>
        <w:rPr>
          <w:rFonts w:ascii="仿宋_GB2312" w:eastAsia="仿宋_GB2312" w:hint="eastAsia"/>
          <w:sz w:val="32"/>
          <w:szCs w:val="32"/>
        </w:rPr>
        <w:t>院属各单位：</w:t>
      </w:r>
    </w:p>
    <w:p w:rsidR="00EC083F" w:rsidRDefault="005E2993">
      <w:pPr>
        <w:spacing w:line="560" w:lineRule="exact"/>
        <w:ind w:firstLineChars="200" w:firstLine="617"/>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为推动我院与美国联邦科研机构开展交流合作，现面向各单位征集2025年度中国科学院与美国联邦科研机构间合作项目。</w:t>
      </w:r>
    </w:p>
    <w:p w:rsidR="00EC083F" w:rsidRDefault="005E2993">
      <w:pPr>
        <w:spacing w:beforeLines="50" w:before="318" w:afterLines="50" w:after="318" w:line="560" w:lineRule="exact"/>
        <w:ind w:firstLine="641"/>
        <w:jc w:val="left"/>
        <w:rPr>
          <w:rFonts w:ascii="黑体" w:eastAsia="黑体" w:hAnsi="黑体" w:cs="黑体"/>
          <w:b/>
          <w:bCs/>
          <w:color w:val="000000"/>
          <w:kern w:val="0"/>
          <w:sz w:val="32"/>
          <w:szCs w:val="32"/>
          <w:lang w:bidi="ar"/>
        </w:rPr>
      </w:pPr>
      <w:r>
        <w:rPr>
          <w:rFonts w:ascii="黑体" w:eastAsia="黑体" w:hAnsi="黑体" w:cs="黑体" w:hint="eastAsia"/>
          <w:b/>
          <w:bCs/>
          <w:color w:val="000000"/>
          <w:kern w:val="0"/>
          <w:sz w:val="32"/>
          <w:szCs w:val="32"/>
          <w:shd w:val="clear" w:color="auto" w:fill="FFFFFF"/>
          <w:lang w:bidi="ar"/>
        </w:rPr>
        <w:t>一、支持重点</w:t>
      </w:r>
    </w:p>
    <w:p w:rsidR="00EC083F" w:rsidRDefault="005E2993">
      <w:pPr>
        <w:spacing w:line="560" w:lineRule="exact"/>
        <w:ind w:firstLine="640"/>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项目重点支持与我院或院属单位签有合作协议或承诺的美国联邦科研机构开展合作，如美国能源部、国立卫生研究院、国家海洋和大气管理局等。</w:t>
      </w:r>
    </w:p>
    <w:p w:rsidR="00EC083F" w:rsidRDefault="005E2993">
      <w:pPr>
        <w:spacing w:beforeLines="50" w:before="318" w:afterLines="50" w:after="318" w:line="560" w:lineRule="exact"/>
        <w:ind w:firstLine="641"/>
        <w:jc w:val="left"/>
        <w:rPr>
          <w:rFonts w:ascii="黑体" w:eastAsia="黑体" w:hAnsi="黑体" w:cs="黑体"/>
          <w:b/>
          <w:bCs/>
          <w:color w:val="000000"/>
          <w:kern w:val="0"/>
          <w:sz w:val="32"/>
          <w:szCs w:val="32"/>
          <w:lang w:bidi="ar"/>
        </w:rPr>
      </w:pPr>
      <w:r>
        <w:rPr>
          <w:rFonts w:ascii="黑体" w:eastAsia="黑体" w:hAnsi="黑体" w:cs="黑体"/>
          <w:b/>
          <w:bCs/>
          <w:color w:val="000000"/>
          <w:kern w:val="0"/>
          <w:sz w:val="32"/>
          <w:szCs w:val="32"/>
          <w:shd w:val="clear" w:color="auto" w:fill="FFFFFF"/>
          <w:lang w:bidi="ar"/>
        </w:rPr>
        <w:t>二、申报要求及</w:t>
      </w:r>
      <w:r>
        <w:rPr>
          <w:rFonts w:ascii="黑体" w:eastAsia="黑体" w:hAnsi="黑体" w:cs="黑体" w:hint="eastAsia"/>
          <w:b/>
          <w:bCs/>
          <w:color w:val="000000"/>
          <w:kern w:val="0"/>
          <w:sz w:val="32"/>
          <w:szCs w:val="32"/>
          <w:shd w:val="clear" w:color="auto" w:fill="FFFFFF"/>
          <w:lang w:bidi="ar"/>
        </w:rPr>
        <w:t>说明</w:t>
      </w:r>
      <w:r>
        <w:rPr>
          <w:rFonts w:ascii="黑体" w:eastAsia="黑体" w:hAnsi="黑体" w:cs="黑体"/>
          <w:b/>
          <w:bCs/>
          <w:color w:val="000000"/>
          <w:kern w:val="0"/>
          <w:sz w:val="32"/>
          <w:szCs w:val="32"/>
          <w:shd w:val="clear" w:color="auto" w:fill="FFFFFF"/>
          <w:lang w:bidi="ar"/>
        </w:rPr>
        <w:t>  </w:t>
      </w:r>
    </w:p>
    <w:p w:rsidR="00EC083F" w:rsidRDefault="005E2993">
      <w:p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1. 项目申报时间为5月21日至6月20日，逾期将不予受理。</w:t>
      </w:r>
    </w:p>
    <w:p w:rsidR="00EC083F" w:rsidRDefault="005E2993">
      <w:pPr>
        <w:spacing w:line="560" w:lineRule="exact"/>
        <w:ind w:firstLine="640"/>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2. 申请人须登陆新一代ARP系统国际合作模块，通过“国际伙伴计划-可行性报告-新增-双边项目”按要求填写。“项目类别”选择“中国科学院与美国联邦科研机构合作项目”。</w:t>
      </w:r>
    </w:p>
    <w:p w:rsidR="00EC083F" w:rsidRDefault="005E2993">
      <w:pPr>
        <w:numPr>
          <w:ilvl w:val="0"/>
          <w:numId w:val="1"/>
        </w:num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项目自2025年启动，执行期一般为3年。</w:t>
      </w:r>
    </w:p>
    <w:p w:rsidR="00EC083F" w:rsidRDefault="005E2993">
      <w:pPr>
        <w:numPr>
          <w:ilvl w:val="0"/>
          <w:numId w:val="1"/>
        </w:num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项目资助金额原则上不超过80万，其中“国际合作与交流费”和“会议费（国际会议）”之和不得低于项目总预算经费</w:t>
      </w:r>
      <w:r>
        <w:rPr>
          <w:rFonts w:ascii="仿宋_GB2312" w:eastAsia="仿宋_GB2312" w:hAnsi="Times New Roman" w:hint="eastAsia"/>
          <w:color w:val="000000"/>
          <w:kern w:val="0"/>
          <w:sz w:val="32"/>
          <w:szCs w:val="32"/>
          <w:shd w:val="clear" w:color="auto" w:fill="FFFFFF"/>
          <w:lang w:bidi="ar"/>
        </w:rPr>
        <w:lastRenderedPageBreak/>
        <w:t>的40%。</w:t>
      </w:r>
      <w:r>
        <w:rPr>
          <w:rFonts w:ascii="仿宋_GB2312" w:eastAsia="仿宋_GB2312" w:hAnsi="Times New Roman" w:hint="eastAsia"/>
          <w:color w:val="000000"/>
          <w:kern w:val="0"/>
          <w:sz w:val="32"/>
          <w:szCs w:val="32"/>
          <w:shd w:val="clear" w:color="auto" w:fill="FFFFFF"/>
          <w:lang w:bidi="ar"/>
        </w:rPr>
        <w:t> </w:t>
      </w:r>
    </w:p>
    <w:p w:rsidR="00EC083F" w:rsidRDefault="005E2993">
      <w:pPr>
        <w:spacing w:line="560" w:lineRule="exact"/>
        <w:ind w:firstLineChars="200" w:firstLine="617"/>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5.</w:t>
      </w:r>
      <w:r>
        <w:rPr>
          <w:rFonts w:ascii="仿宋_GB2312" w:eastAsia="仿宋_GB2312" w:hAnsi="Times New Roman" w:hint="eastAsia"/>
          <w:color w:val="000000"/>
          <w:kern w:val="0"/>
          <w:sz w:val="32"/>
          <w:szCs w:val="32"/>
          <w:shd w:val="clear" w:color="auto" w:fill="FFFFFF"/>
          <w:lang w:bidi="ar"/>
        </w:rPr>
        <w:t>  </w:t>
      </w:r>
      <w:r>
        <w:rPr>
          <w:rFonts w:ascii="仿宋_GB2312" w:eastAsia="仿宋_GB2312" w:hAnsi="Times New Roman" w:hint="eastAsia"/>
          <w:color w:val="000000"/>
          <w:kern w:val="0"/>
          <w:sz w:val="32"/>
          <w:szCs w:val="32"/>
          <w:shd w:val="clear" w:color="auto" w:fill="FFFFFF"/>
          <w:lang w:bidi="ar"/>
        </w:rPr>
        <w:t>各单位原则上限申报两项。</w:t>
      </w:r>
    </w:p>
    <w:p w:rsidR="00EC083F" w:rsidRDefault="005E2993">
      <w:pPr>
        <w:spacing w:line="560" w:lineRule="exact"/>
        <w:ind w:firstLine="600"/>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6. 请各单位结合实际情况充分考虑项目实施的可行性。</w:t>
      </w:r>
      <w:r>
        <w:rPr>
          <w:rFonts w:ascii="仿宋_GB2312" w:eastAsia="仿宋_GB2312" w:hAnsi="Times New Roman" w:hint="eastAsia"/>
          <w:color w:val="000000"/>
          <w:kern w:val="0"/>
          <w:sz w:val="32"/>
          <w:szCs w:val="32"/>
          <w:shd w:val="clear" w:color="auto" w:fill="FFFFFF"/>
          <w:lang w:bidi="ar"/>
        </w:rPr>
        <w:t> </w:t>
      </w:r>
      <w:r>
        <w:rPr>
          <w:rFonts w:ascii="仿宋_GB2312" w:eastAsia="仿宋_GB2312" w:hAnsi="Times New Roman" w:hint="eastAsia"/>
          <w:color w:val="000000"/>
          <w:kern w:val="0"/>
          <w:sz w:val="32"/>
          <w:szCs w:val="32"/>
          <w:shd w:val="clear" w:color="auto" w:fill="FFFFFF"/>
          <w:lang w:bidi="ar"/>
        </w:rPr>
        <w:t>如有与美方机构的合作协议或承诺，请各申报单位提供协议或承诺文本电子版。如无，请文字表述合作基础及可行性。</w:t>
      </w:r>
    </w:p>
    <w:p w:rsidR="00EC083F" w:rsidRDefault="005E2993">
      <w:pPr>
        <w:numPr>
          <w:ilvl w:val="0"/>
          <w:numId w:val="2"/>
        </w:numPr>
        <w:spacing w:line="560" w:lineRule="exact"/>
        <w:ind w:firstLine="60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已获得国际合作局支持的在研项目，不得再参与本项目的申报。</w:t>
      </w:r>
    </w:p>
    <w:p w:rsidR="00EC083F" w:rsidRDefault="005E2993">
      <w:pPr>
        <w:spacing w:beforeLines="50" w:before="318" w:afterLines="50" w:after="318" w:line="560" w:lineRule="exact"/>
        <w:ind w:firstLine="641"/>
        <w:jc w:val="left"/>
        <w:rPr>
          <w:rFonts w:ascii="黑体" w:eastAsia="黑体" w:hAnsi="黑体" w:cs="黑体"/>
          <w:b/>
          <w:bCs/>
          <w:color w:val="000000"/>
          <w:kern w:val="0"/>
          <w:sz w:val="32"/>
          <w:szCs w:val="32"/>
          <w:lang w:bidi="ar"/>
        </w:rPr>
      </w:pPr>
      <w:r>
        <w:rPr>
          <w:rFonts w:ascii="黑体" w:eastAsia="黑体" w:hAnsi="黑体" w:cs="黑体" w:hint="eastAsia"/>
          <w:b/>
          <w:bCs/>
          <w:color w:val="000000"/>
          <w:kern w:val="0"/>
          <w:sz w:val="32"/>
          <w:szCs w:val="32"/>
          <w:shd w:val="clear" w:color="auto" w:fill="FFFFFF"/>
          <w:lang w:bidi="ar"/>
        </w:rPr>
        <w:t>三、联系方式</w:t>
      </w:r>
    </w:p>
    <w:p w:rsidR="00EC083F" w:rsidRDefault="005E2993">
      <w:p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国际合作局美大处（项目主管部门）：</w:t>
      </w:r>
    </w:p>
    <w:p w:rsidR="00EC083F" w:rsidRDefault="005E2993">
      <w:p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郝博010-68597506；童婷010-68597569</w:t>
      </w:r>
    </w:p>
    <w:p w:rsidR="00EC083F" w:rsidRDefault="005E2993">
      <w:p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国际学术交流中心综合事业部（过程管理）：</w:t>
      </w:r>
    </w:p>
    <w:p w:rsidR="00EC083F" w:rsidRDefault="005E2993">
      <w:p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唐天悦 010-68597772；钱田甜 010-68597751</w:t>
      </w:r>
    </w:p>
    <w:p w:rsidR="00EC083F" w:rsidRDefault="005E2993">
      <w:pPr>
        <w:spacing w:line="560" w:lineRule="exact"/>
        <w:ind w:firstLine="640"/>
        <w:jc w:val="lef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ARP中心（系统填报）：</w:t>
      </w:r>
    </w:p>
    <w:p w:rsidR="00EC083F" w:rsidRDefault="005E2993">
      <w:pPr>
        <w:spacing w:line="560" w:lineRule="exact"/>
        <w:ind w:firstLine="640"/>
        <w:jc w:val="left"/>
        <w:rPr>
          <w:rFonts w:ascii="仿宋_GB2312" w:eastAsia="仿宋_GB2312"/>
          <w:sz w:val="32"/>
          <w:szCs w:val="32"/>
        </w:rPr>
      </w:pPr>
      <w:r>
        <w:rPr>
          <w:rFonts w:ascii="仿宋_GB2312" w:eastAsia="仿宋_GB2312" w:hAnsi="Times New Roman" w:hint="eastAsia"/>
          <w:color w:val="000000"/>
          <w:kern w:val="0"/>
          <w:sz w:val="32"/>
          <w:szCs w:val="32"/>
          <w:shd w:val="clear" w:color="auto" w:fill="FFFFFF"/>
          <w:lang w:bidi="ar"/>
        </w:rPr>
        <w:t>赵璐茜 15340120816</w:t>
      </w:r>
      <w:r>
        <w:rPr>
          <w:rFonts w:ascii="仿宋_GB2312" w:eastAsia="仿宋_GB2312" w:hAnsi="Times New Roman" w:hint="eastAsia"/>
          <w:color w:val="000000"/>
          <w:kern w:val="0"/>
          <w:sz w:val="32"/>
          <w:szCs w:val="32"/>
          <w:shd w:val="clear" w:color="auto" w:fill="FFFFFF"/>
          <w:lang w:bidi="ar"/>
        </w:rPr>
        <w:t>  </w:t>
      </w:r>
    </w:p>
    <w:p w:rsidR="00EC083F" w:rsidRDefault="00A649AE">
      <w:pPr>
        <w:spacing w:line="560" w:lineRule="exact"/>
        <w:rPr>
          <w:rFonts w:ascii="仿宋_GB2312" w:eastAsia="仿宋_GB2312"/>
          <w:sz w:val="32"/>
          <w:szCs w:val="32"/>
        </w:rPr>
      </w:pPr>
    </w:p>
    <w:p w:rsidR="00EC083F" w:rsidRDefault="00A649AE">
      <w:pPr>
        <w:spacing w:line="560" w:lineRule="exact"/>
        <w:rPr>
          <w:rFonts w:ascii="仿宋_GB2312" w:eastAsia="仿宋_GB2312"/>
          <w:sz w:val="32"/>
          <w:szCs w:val="32"/>
        </w:rPr>
      </w:pPr>
    </w:p>
    <w:p w:rsidR="00EC083F" w:rsidRDefault="00A649AE">
      <w:pPr>
        <w:spacing w:line="560" w:lineRule="exact"/>
        <w:rPr>
          <w:rFonts w:ascii="仿宋_GB2312" w:eastAsia="仿宋_GB2312"/>
          <w:sz w:val="32"/>
          <w:szCs w:val="32"/>
        </w:rPr>
      </w:pPr>
    </w:p>
    <w:p w:rsidR="00EC083F" w:rsidRDefault="005E2993">
      <w:pPr>
        <w:spacing w:line="560" w:lineRule="exact"/>
        <w:ind w:rightChars="457" w:right="907" w:firstLineChars="1500" w:firstLine="4626"/>
        <w:jc w:val="right"/>
        <w:rPr>
          <w:rFonts w:ascii="仿宋_GB2312" w:eastAsia="仿宋_GB2312" w:hAnsi="Times New Roman"/>
          <w:color w:val="000000"/>
          <w:kern w:val="0"/>
          <w:sz w:val="32"/>
          <w:szCs w:val="32"/>
          <w:lang w:bidi="ar"/>
        </w:rPr>
      </w:pPr>
      <w:r>
        <w:rPr>
          <w:rFonts w:ascii="仿宋_GB2312" w:eastAsia="仿宋_GB2312" w:hAnsi="Times New Roman" w:hint="eastAsia"/>
          <w:color w:val="000000"/>
          <w:kern w:val="0"/>
          <w:sz w:val="32"/>
          <w:szCs w:val="32"/>
          <w:shd w:val="clear" w:color="auto" w:fill="FFFFFF"/>
          <w:lang w:bidi="ar"/>
        </w:rPr>
        <w:t>中国科学院国际合作局</w:t>
      </w:r>
    </w:p>
    <w:p w:rsidR="00EC083F" w:rsidRDefault="005E2993">
      <w:pPr>
        <w:spacing w:line="560" w:lineRule="exact"/>
        <w:ind w:rightChars="614" w:right="1218" w:firstLineChars="1380" w:firstLine="4256"/>
        <w:jc w:val="right"/>
        <w:rPr>
          <w:rFonts w:ascii="仿宋_GB2312" w:eastAsia="仿宋_GB2312"/>
          <w:sz w:val="32"/>
          <w:szCs w:val="32"/>
        </w:rPr>
      </w:pPr>
      <w:bookmarkStart w:id="2" w:name="cwsj"/>
      <w:r>
        <w:rPr>
          <w:rFonts w:ascii="仿宋_GB2312" w:eastAsia="仿宋_GB2312" w:hint="eastAsia"/>
          <w:sz w:val="32"/>
          <w:szCs w:val="32"/>
        </w:rPr>
        <w:t>2024年5月2</w:t>
      </w:r>
      <w:r>
        <w:rPr>
          <w:rFonts w:ascii="仿宋_GB2312" w:eastAsia="仿宋_GB2312"/>
          <w:sz w:val="32"/>
          <w:szCs w:val="32"/>
        </w:rPr>
        <w:t>1</w:t>
      </w:r>
      <w:r>
        <w:rPr>
          <w:rFonts w:ascii="仿宋_GB2312" w:eastAsia="仿宋_GB2312" w:hint="eastAsia"/>
          <w:sz w:val="32"/>
          <w:szCs w:val="32"/>
        </w:rPr>
        <w:t>日</w:t>
      </w:r>
      <w:bookmarkEnd w:id="2"/>
    </w:p>
    <w:bookmarkEnd w:id="1"/>
    <w:p w:rsidR="00EC083F" w:rsidRDefault="00A649AE">
      <w:pPr>
        <w:spacing w:line="560" w:lineRule="exact"/>
        <w:ind w:rightChars="614" w:right="1218" w:firstLineChars="1380" w:firstLine="4256"/>
        <w:jc w:val="right"/>
        <w:rPr>
          <w:rFonts w:ascii="仿宋_GB2312" w:eastAsia="仿宋_GB2312"/>
          <w:sz w:val="32"/>
          <w:szCs w:val="32"/>
        </w:rPr>
      </w:pPr>
    </w:p>
    <w:p w:rsidR="00EC083F" w:rsidRDefault="00A649AE">
      <w:pPr>
        <w:spacing w:line="560" w:lineRule="exact"/>
        <w:ind w:rightChars="614" w:right="1218" w:firstLineChars="1380" w:firstLine="4256"/>
        <w:jc w:val="right"/>
        <w:rPr>
          <w:rFonts w:ascii="仿宋_GB2312" w:eastAsia="仿宋_GB2312"/>
          <w:sz w:val="32"/>
          <w:szCs w:val="32"/>
        </w:rPr>
      </w:pPr>
    </w:p>
    <w:p w:rsidR="00EC083F" w:rsidRDefault="005E2993">
      <w:pPr>
        <w:spacing w:line="560" w:lineRule="exact"/>
        <w:rPr>
          <w:rFonts w:ascii="仿宋_GB2312" w:eastAsia="仿宋_GB2312"/>
          <w:sz w:val="32"/>
          <w:szCs w:val="32"/>
        </w:rPr>
      </w:pPr>
      <w:r>
        <w:rPr>
          <w:rFonts w:ascii="仿宋_GB2312" w:eastAsia="仿宋_GB2312" w:hint="eastAsia"/>
          <w:sz w:val="32"/>
          <w:szCs w:val="32"/>
        </w:rPr>
        <w:t>（此件</w:t>
      </w:r>
      <w:bookmarkStart w:id="3" w:name="informationAttribute"/>
      <w:r>
        <w:rPr>
          <w:rFonts w:ascii="仿宋_GB2312" w:eastAsia="仿宋_GB2312" w:hint="eastAsia"/>
          <w:sz w:val="32"/>
          <w:szCs w:val="32"/>
        </w:rPr>
        <w:t>依申请公开</w:t>
      </w:r>
      <w:bookmarkEnd w:id="3"/>
      <w:r>
        <w:rPr>
          <w:rFonts w:ascii="仿宋_GB2312" w:eastAsia="仿宋_GB2312" w:hint="eastAsia"/>
          <w:sz w:val="32"/>
          <w:szCs w:val="32"/>
        </w:rPr>
        <w:t>）</w:t>
      </w:r>
      <w:bookmarkStart w:id="4" w:name="csdw"/>
      <w:bookmarkEnd w:id="4"/>
      <w:r>
        <w:rPr>
          <w:rFonts w:ascii="仿宋_GB2312" w:eastAsia="仿宋_GB2312" w:hint="eastAsia"/>
          <w:sz w:val="32"/>
          <w:szCs w:val="32"/>
        </w:rPr>
        <w:t xml:space="preserve"> </w:t>
      </w:r>
      <w:bookmarkStart w:id="5" w:name="_PictureBullets"/>
      <w:bookmarkEnd w:id="5"/>
    </w:p>
    <w:sectPr w:rsidR="00EC083F">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134" w:left="1588" w:header="851" w:footer="851" w:gutter="0"/>
      <w:cols w:space="720"/>
      <w:titlePg/>
      <w:docGrid w:type="linesAndChars" w:linePitch="636" w:charSpace="17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9AE" w:rsidRDefault="00A649AE">
      <w:r>
        <w:separator/>
      </w:r>
    </w:p>
  </w:endnote>
  <w:endnote w:type="continuationSeparator" w:id="0">
    <w:p w:rsidR="00A649AE" w:rsidRDefault="00A6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3F" w:rsidRDefault="005E2993">
    <w:pPr>
      <w:pStyle w:val="a4"/>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sidR="002B1B86" w:rsidRPr="002B1B86">
      <w:rPr>
        <w:rFonts w:ascii="Tahoma" w:hAnsi="Tahoma" w:cs="Tahoma"/>
        <w:noProof/>
        <w:sz w:val="28"/>
        <w:szCs w:val="28"/>
        <w:lang w:val="zh-CN"/>
      </w:rPr>
      <w:t>2</w:t>
    </w:r>
    <w:r>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EC083F" w:rsidRDefault="00A649A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3F" w:rsidRDefault="005E2993">
    <w:pPr>
      <w:pStyle w:val="a4"/>
      <w:spacing w:line="800" w:lineRule="exact"/>
      <w:ind w:left="1077" w:right="238"/>
      <w:jc w:val="right"/>
      <w:rPr>
        <w:sz w:val="28"/>
        <w:szCs w:val="28"/>
      </w:rPr>
    </w:pPr>
    <w:r>
      <w:rPr>
        <w:rFonts w:hint="eastAsia"/>
        <w:sz w:val="28"/>
        <w:szCs w:val="28"/>
      </w:rPr>
      <w:t>—</w:t>
    </w:r>
    <w:r>
      <w:rPr>
        <w:rFonts w:ascii="Tahoma" w:hAnsi="Tahoma" w:cs="Tahom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Pr>
        <w:rFonts w:ascii="Tahoma" w:hAnsi="Tahoma" w:cs="Tahoma"/>
        <w:sz w:val="28"/>
        <w:szCs w:val="28"/>
        <w:lang w:val="zh-CN"/>
      </w:rPr>
      <w:t>3</w:t>
    </w:r>
    <w:r>
      <w:rPr>
        <w:rFonts w:ascii="Tahoma" w:hAnsi="Tahoma" w:cs="Tahoma"/>
        <w:sz w:val="28"/>
        <w:szCs w:val="28"/>
      </w:rPr>
      <w:fldChar w:fldCharType="end"/>
    </w:r>
    <w:r>
      <w:rPr>
        <w:rFonts w:ascii="Tahoma" w:hAnsi="Tahoma" w:cs="Tahoma"/>
        <w:sz w:val="28"/>
        <w:szCs w:val="28"/>
      </w:rPr>
      <w:t xml:space="preserve"> </w:t>
    </w:r>
    <w:r>
      <w:rPr>
        <w:rFonts w:hint="eastAsia"/>
        <w:sz w:val="28"/>
        <w:szCs w:val="28"/>
      </w:rPr>
      <w:t>—</w:t>
    </w:r>
  </w:p>
  <w:p w:rsidR="00EC083F" w:rsidRDefault="00A649A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3F" w:rsidRDefault="002B1B86">
    <w:pPr>
      <w:pStyle w:val="a4"/>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-53340</wp:posOffset>
              </wp:positionV>
              <wp:extent cx="6120130" cy="0"/>
              <wp:effectExtent l="19050" t="13335" r="13970" b="15240"/>
              <wp:wrapNone/>
              <wp:docPr id="2"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2" o:spid="_x0000_s1026" type="#_x0000_t32" style="position:absolute;left:0;text-align:left;margin-left:0;margin-top:-4.2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" strokecolor="red" strokeweight="2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-90170</wp:posOffset>
              </wp:positionV>
              <wp:extent cx="6120130" cy="0"/>
              <wp:effectExtent l="9525" t="14605" r="13970" b="13970"/>
              <wp:wrapNone/>
              <wp:docPr id="1" name="自选图形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 o:spid="_x0000_s1026" type="#_x0000_t32" style="position:absolute;left:0;text-align:left;margin-left:0;margin-top:-7.1pt;width:481.9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" strokecolor="red"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9AE" w:rsidRDefault="00A649AE">
      <w:r>
        <w:separator/>
      </w:r>
    </w:p>
  </w:footnote>
  <w:footnote w:type="continuationSeparator" w:id="0">
    <w:p w:rsidR="00A649AE" w:rsidRDefault="00A64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3F" w:rsidRDefault="00A649A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3F" w:rsidRDefault="00A649A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3F" w:rsidRDefault="00A649A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FBC517C"/>
    <w:name w:val="Numbered"/>
    <w:lvl w:ilvl="0">
      <w:start w:val="3"/>
      <w:numFmt w:val="decimal"/>
      <w:suff w:val="space"/>
      <w:lvlText w:val="%1."/>
      <w:lvlJc w:val="left"/>
    </w:lvl>
  </w:abstractNum>
  <w:abstractNum w:abstractNumId="1">
    <w:nsid w:val="00000002"/>
    <w:multiLevelType w:val="singleLevel"/>
    <w:tmpl w:val="6FF7093E"/>
    <w:name w:val="Bulleted"/>
    <w:lvl w:ilvl="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SortMethod w:val="0000"/>
  <w:documentProtection w:edit="readOnly" w:enforcement="0"/>
  <w:defaultTabStop w:val="420"/>
  <w:evenAndOddHeaders/>
  <w:drawingGridHorizontalSpacing w:val="99"/>
  <w:drawingGridVerticalSpacing w:val="318"/>
  <w:displayHorizontalDrawingGridEvery w:val="2"/>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24"/>
    <w:rsid w:val="00034F24"/>
    <w:rsid w:val="00213C38"/>
    <w:rsid w:val="002B1B86"/>
    <w:rsid w:val="005E2993"/>
    <w:rsid w:val="00A6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character" w:customStyle="1" w:styleId="Char">
    <w:name w:val="日期 Char"/>
    <w:link w:val="a3"/>
    <w:uiPriority w:val="99"/>
    <w:semiHidden/>
    <w:rPr>
      <w:spacing w:val="-10"/>
      <w:kern w:val="2"/>
      <w:sz w:val="21"/>
      <w:szCs w:val="22"/>
    </w:rPr>
  </w:style>
  <w:style w:type="paragraph" w:styleId="a4">
    <w:name w:val="footer"/>
    <w:basedOn w:val="a"/>
    <w:link w:val="Char0"/>
    <w:uiPriority w:val="99"/>
    <w:unhideWhenUsed/>
    <w:pPr>
      <w:tabs>
        <w:tab w:val="center" w:pos="4153"/>
        <w:tab w:val="center" w:pos="4153"/>
        <w:tab w:val="right" w:pos="8306"/>
        <w:tab w:val="right" w:pos="8306"/>
      </w:tabs>
      <w:snapToGrid w:val="0"/>
      <w:jc w:val="left"/>
    </w:pPr>
    <w:rPr>
      <w:sz w:val="18"/>
      <w:szCs w:val="18"/>
    </w:rPr>
  </w:style>
  <w:style w:type="character" w:customStyle="1" w:styleId="Char0">
    <w:name w:val="页脚 Char"/>
    <w:link w:val="a4"/>
    <w:uiPriority w:val="99"/>
    <w:rPr>
      <w:kern w:val="2"/>
      <w:sz w:val="18"/>
      <w:szCs w:val="18"/>
    </w:rPr>
  </w:style>
  <w:style w:type="paragraph" w:styleId="a5">
    <w:name w:val="header"/>
    <w:basedOn w:val="a"/>
    <w:link w:val="Char1"/>
    <w:uiPriority w:val="99"/>
    <w:unhideWhenUsed/>
    <w:pPr>
      <w:pBdr>
        <w:bottom w:val="single" w:sz="6" w:space="1" w:color="auto"/>
      </w:pBdr>
      <w:tabs>
        <w:tab w:val="center" w:pos="4153"/>
        <w:tab w:val="center" w:pos="4153"/>
        <w:tab w:val="right" w:pos="8306"/>
        <w:tab w:val="right" w:pos="8306"/>
      </w:tabs>
      <w:snapToGrid w:val="0"/>
      <w:jc w:val="center"/>
    </w:pPr>
    <w:rPr>
      <w:sz w:val="18"/>
      <w:szCs w:val="18"/>
    </w:rPr>
  </w:style>
  <w:style w:type="character" w:customStyle="1" w:styleId="Char1">
    <w:name w:val="页眉 Char"/>
    <w:link w:val="a5"/>
    <w:uiPriority w:val="99"/>
    <w:semiHidden/>
    <w:rPr>
      <w:kern w:val="2"/>
      <w:sz w:val="18"/>
      <w:szCs w:val="18"/>
    </w:rPr>
  </w:style>
  <w:style w:type="character" w:styleId="a6">
    <w:name w:val="line number"/>
    <w:uiPriority w:val="99"/>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character" w:customStyle="1" w:styleId="Char">
    <w:name w:val="日期 Char"/>
    <w:link w:val="a3"/>
    <w:uiPriority w:val="99"/>
    <w:semiHidden/>
    <w:rPr>
      <w:spacing w:val="-10"/>
      <w:kern w:val="2"/>
      <w:sz w:val="21"/>
      <w:szCs w:val="22"/>
    </w:rPr>
  </w:style>
  <w:style w:type="paragraph" w:styleId="a4">
    <w:name w:val="footer"/>
    <w:basedOn w:val="a"/>
    <w:link w:val="Char0"/>
    <w:uiPriority w:val="99"/>
    <w:unhideWhenUsed/>
    <w:pPr>
      <w:tabs>
        <w:tab w:val="center" w:pos="4153"/>
        <w:tab w:val="center" w:pos="4153"/>
        <w:tab w:val="right" w:pos="8306"/>
        <w:tab w:val="right" w:pos="8306"/>
      </w:tabs>
      <w:snapToGrid w:val="0"/>
      <w:jc w:val="left"/>
    </w:pPr>
    <w:rPr>
      <w:sz w:val="18"/>
      <w:szCs w:val="18"/>
    </w:rPr>
  </w:style>
  <w:style w:type="character" w:customStyle="1" w:styleId="Char0">
    <w:name w:val="页脚 Char"/>
    <w:link w:val="a4"/>
    <w:uiPriority w:val="99"/>
    <w:rPr>
      <w:kern w:val="2"/>
      <w:sz w:val="18"/>
      <w:szCs w:val="18"/>
    </w:rPr>
  </w:style>
  <w:style w:type="paragraph" w:styleId="a5">
    <w:name w:val="header"/>
    <w:basedOn w:val="a"/>
    <w:link w:val="Char1"/>
    <w:uiPriority w:val="99"/>
    <w:unhideWhenUsed/>
    <w:pPr>
      <w:pBdr>
        <w:bottom w:val="single" w:sz="6" w:space="1" w:color="auto"/>
      </w:pBdr>
      <w:tabs>
        <w:tab w:val="center" w:pos="4153"/>
        <w:tab w:val="center" w:pos="4153"/>
        <w:tab w:val="right" w:pos="8306"/>
        <w:tab w:val="right" w:pos="8306"/>
      </w:tabs>
      <w:snapToGrid w:val="0"/>
      <w:jc w:val="center"/>
    </w:pPr>
    <w:rPr>
      <w:sz w:val="18"/>
      <w:szCs w:val="18"/>
    </w:rPr>
  </w:style>
  <w:style w:type="character" w:customStyle="1" w:styleId="Char1">
    <w:name w:val="页眉 Char"/>
    <w:link w:val="a5"/>
    <w:uiPriority w:val="99"/>
    <w:semiHidden/>
    <w:rPr>
      <w:kern w:val="2"/>
      <w:sz w:val="18"/>
      <w:szCs w:val="18"/>
    </w:rPr>
  </w:style>
  <w:style w:type="character" w:styleId="a6">
    <w:name w:val="line number"/>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599</Characters>
  <Application>Microsoft Office Word</Application>
  <DocSecurity>0</DocSecurity>
  <Lines>4</Lines>
  <Paragraphs>1</Paragraphs>
  <ScaleCrop>false</ScaleCrop>
  <Company>IAE</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dc:title>
  <dc:creator>吴戎</dc:creator>
  <cp:lastModifiedBy>赵曼茹</cp:lastModifiedBy>
  <cp:revision>2</cp:revision>
  <cp:lastPrinted>2012-06-14T06:57:00Z</cp:lastPrinted>
  <dcterms:created xsi:type="dcterms:W3CDTF">2024-05-27T02:23:00Z</dcterms:created>
  <dcterms:modified xsi:type="dcterms:W3CDTF">2024-05-27T02:23:00Z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